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AC" w:rsidRPr="00BE759D" w:rsidRDefault="00E974AC" w:rsidP="00BE759D">
      <w:pPr>
        <w:spacing w:after="0"/>
        <w:outlineLvl w:val="0"/>
        <w:rPr>
          <w:rFonts w:ascii="Times New Roman" w:hAnsi="Times New Roman"/>
          <w:b/>
          <w:i/>
          <w:sz w:val="4"/>
          <w:szCs w:val="4"/>
        </w:rPr>
      </w:pPr>
    </w:p>
    <w:p w:rsidR="00E974AC" w:rsidRDefault="00E974AC" w:rsidP="009108F0">
      <w:pPr>
        <w:spacing w:after="0"/>
        <w:ind w:left="-340"/>
        <w:outlineLvl w:val="0"/>
        <w:rPr>
          <w:rFonts w:ascii="Times New Roman" w:hAnsi="Times New Roman"/>
          <w:b/>
          <w:i/>
          <w:sz w:val="4"/>
          <w:szCs w:val="4"/>
        </w:rPr>
      </w:pPr>
    </w:p>
    <w:p w:rsidR="00A92EF8" w:rsidRPr="00A92EF8" w:rsidRDefault="00D5019A" w:rsidP="00A92EF8">
      <w:pPr>
        <w:spacing w:after="0"/>
        <w:ind w:left="-34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A92EF8" w:rsidRPr="00A92EF8">
        <w:rPr>
          <w:rFonts w:ascii="Times New Roman" w:hAnsi="Times New Roman"/>
          <w:b/>
          <w:noProof/>
          <w:sz w:val="28"/>
          <w:szCs w:val="28"/>
        </w:rPr>
        <w:pict>
          <v:shape id="Рисунок 1" o:spid="_x0000_i1028" type="#_x0000_t75" alt="172980" style="width:176.25pt;height:127.5pt;visibility:visible;mso-wrap-style:square">
            <v:imagedata r:id="rId8" o:title="172980"/>
          </v:shape>
        </w:pict>
      </w:r>
    </w:p>
    <w:p w:rsidR="00A92EF8" w:rsidRPr="00D7075F" w:rsidRDefault="00A92EF8" w:rsidP="00A92EF8">
      <w:pPr>
        <w:tabs>
          <w:tab w:val="left" w:pos="32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tabs>
          <w:tab w:val="left" w:pos="3119"/>
        </w:tabs>
        <w:spacing w:after="0" w:line="480" w:lineRule="auto"/>
        <w:ind w:left="-1644"/>
        <w:jc w:val="center"/>
        <w:rPr>
          <w:rFonts w:ascii="Times New Roman" w:hAnsi="Times New Roman"/>
          <w:sz w:val="28"/>
          <w:szCs w:val="28"/>
        </w:rPr>
      </w:pPr>
      <w:r w:rsidRPr="00D7075F">
        <w:rPr>
          <w:rFonts w:ascii="Times New Roman" w:hAnsi="Times New Roman"/>
          <w:sz w:val="28"/>
          <w:szCs w:val="28"/>
        </w:rPr>
        <w:t>МБУ ДО «ДЕТСКАЯ ЮНОШЕСКАЯ СПОРТИВНАЯ ШКОЛА № 1»</w:t>
      </w:r>
    </w:p>
    <w:p w:rsidR="00A92EF8" w:rsidRPr="00D7075F" w:rsidRDefault="00A92EF8" w:rsidP="00A92EF8">
      <w:pPr>
        <w:spacing w:after="0" w:line="240" w:lineRule="auto"/>
        <w:jc w:val="center"/>
        <w:outlineLvl w:val="0"/>
        <w:rPr>
          <w:rFonts w:ascii="Times New Roman" w:hAnsi="Times New Roman"/>
          <w:sz w:val="36"/>
          <w:szCs w:val="36"/>
        </w:rPr>
      </w:pPr>
    </w:p>
    <w:p w:rsidR="00A92EF8" w:rsidRPr="00D7075F" w:rsidRDefault="00A92EF8" w:rsidP="00A92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EF8" w:rsidRPr="00D7075F" w:rsidRDefault="00A92EF8" w:rsidP="00A92EF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7075F">
        <w:rPr>
          <w:rFonts w:ascii="Times New Roman" w:hAnsi="Times New Roman"/>
          <w:b/>
          <w:sz w:val="28"/>
          <w:szCs w:val="28"/>
        </w:rPr>
        <w:t>Спортивные игры</w:t>
      </w:r>
    </w:p>
    <w:p w:rsidR="00A92EF8" w:rsidRPr="00D7075F" w:rsidRDefault="00A92EF8" w:rsidP="00A92EF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92EF8" w:rsidRPr="00D7075F" w:rsidRDefault="00A92EF8" w:rsidP="00A92E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spacing w:after="0" w:line="240" w:lineRule="auto"/>
        <w:ind w:left="-680"/>
        <w:jc w:val="center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tabs>
          <w:tab w:val="left" w:pos="1050"/>
          <w:tab w:val="center" w:pos="4677"/>
        </w:tabs>
        <w:spacing w:after="0" w:line="360" w:lineRule="auto"/>
        <w:ind w:left="-454" w:right="-454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7075F">
        <w:rPr>
          <w:rFonts w:ascii="Times New Roman" w:hAnsi="Times New Roman"/>
          <w:b/>
          <w:sz w:val="28"/>
          <w:szCs w:val="28"/>
        </w:rPr>
        <w:t>КРАТКАЯ ХАРАКТЕРИСТИКА ИГРЫ В ВОЛЕЙБОЛ</w:t>
      </w:r>
    </w:p>
    <w:p w:rsidR="00A92EF8" w:rsidRPr="00D7075F" w:rsidRDefault="00A92EF8" w:rsidP="00A92EF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bookmarkEnd w:id="0"/>
    <w:p w:rsidR="00A92EF8" w:rsidRPr="00D7075F" w:rsidRDefault="00A92EF8" w:rsidP="00A92EF8">
      <w:pPr>
        <w:spacing w:after="0" w:line="360" w:lineRule="auto"/>
        <w:outlineLvl w:val="0"/>
        <w:rPr>
          <w:rFonts w:ascii="Times New Roman" w:hAnsi="Times New Roman"/>
          <w:b/>
          <w:sz w:val="34"/>
          <w:szCs w:val="34"/>
        </w:rPr>
      </w:pPr>
    </w:p>
    <w:p w:rsidR="00A92EF8" w:rsidRPr="00D7075F" w:rsidRDefault="00A92EF8" w:rsidP="00A92EF8">
      <w:pPr>
        <w:spacing w:after="0" w:line="360" w:lineRule="auto"/>
        <w:outlineLvl w:val="0"/>
        <w:rPr>
          <w:rFonts w:ascii="Times New Roman" w:hAnsi="Times New Roman"/>
          <w:b/>
          <w:sz w:val="34"/>
          <w:szCs w:val="34"/>
        </w:rPr>
      </w:pPr>
    </w:p>
    <w:p w:rsidR="00A92EF8" w:rsidRPr="00D7075F" w:rsidRDefault="00A92EF8" w:rsidP="00A92EF8">
      <w:pPr>
        <w:spacing w:after="0" w:line="360" w:lineRule="auto"/>
        <w:outlineLvl w:val="0"/>
        <w:rPr>
          <w:rFonts w:ascii="Times New Roman" w:hAnsi="Times New Roman"/>
          <w:b/>
          <w:sz w:val="34"/>
          <w:szCs w:val="34"/>
        </w:rPr>
      </w:pPr>
    </w:p>
    <w:p w:rsidR="00A92EF8" w:rsidRPr="00D7075F" w:rsidRDefault="00A92EF8" w:rsidP="00A92EF8">
      <w:pPr>
        <w:spacing w:after="0" w:line="360" w:lineRule="auto"/>
        <w:outlineLvl w:val="0"/>
        <w:rPr>
          <w:rFonts w:ascii="Times New Roman" w:hAnsi="Times New Roman"/>
          <w:b/>
          <w:sz w:val="34"/>
          <w:szCs w:val="34"/>
        </w:rPr>
      </w:pPr>
    </w:p>
    <w:p w:rsidR="00A92EF8" w:rsidRPr="00D7075F" w:rsidRDefault="00A92EF8" w:rsidP="00A92EF8">
      <w:pPr>
        <w:tabs>
          <w:tab w:val="left" w:pos="32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tabs>
          <w:tab w:val="left" w:pos="32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07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7075F">
        <w:rPr>
          <w:rFonts w:ascii="Times New Roman" w:hAnsi="Times New Roman"/>
          <w:sz w:val="28"/>
          <w:szCs w:val="28"/>
        </w:rPr>
        <w:t xml:space="preserve">  </w:t>
      </w:r>
      <w:r w:rsidRPr="00D7075F">
        <w:rPr>
          <w:rFonts w:ascii="Times New Roman" w:hAnsi="Times New Roman"/>
          <w:sz w:val="24"/>
          <w:szCs w:val="24"/>
        </w:rPr>
        <w:t xml:space="preserve">Подготовлено </w:t>
      </w:r>
    </w:p>
    <w:p w:rsidR="00A92EF8" w:rsidRPr="00D7075F" w:rsidRDefault="00A92EF8" w:rsidP="00A92EF8">
      <w:pPr>
        <w:tabs>
          <w:tab w:val="left" w:pos="32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07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методистом ДЮСШ №1</w:t>
      </w:r>
    </w:p>
    <w:p w:rsidR="00A92EF8" w:rsidRPr="00D7075F" w:rsidRDefault="00A92EF8" w:rsidP="00A92EF8">
      <w:pPr>
        <w:tabs>
          <w:tab w:val="left" w:pos="32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07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Крупским О.А</w:t>
      </w:r>
    </w:p>
    <w:p w:rsidR="00A92EF8" w:rsidRDefault="00A92EF8" w:rsidP="00A92EF8">
      <w:pPr>
        <w:tabs>
          <w:tab w:val="left" w:pos="32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2EF8" w:rsidRDefault="00A92EF8" w:rsidP="00A92EF8">
      <w:pPr>
        <w:tabs>
          <w:tab w:val="left" w:pos="32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2EF8" w:rsidRDefault="00A92EF8" w:rsidP="00A92EF8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EF8" w:rsidRDefault="00A92EF8" w:rsidP="00A92EF8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EF8" w:rsidRDefault="00A92EF8" w:rsidP="00A92EF8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EF8" w:rsidRPr="00D7075F" w:rsidRDefault="00A92EF8" w:rsidP="00A92EF8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EF8" w:rsidRPr="00D7075F" w:rsidRDefault="00A92EF8" w:rsidP="00A92EF8">
      <w:pPr>
        <w:tabs>
          <w:tab w:val="left" w:pos="32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2EF8" w:rsidRPr="00D7075F" w:rsidRDefault="00A92EF8" w:rsidP="00A92EF8">
      <w:pPr>
        <w:tabs>
          <w:tab w:val="left" w:pos="32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075F">
        <w:rPr>
          <w:rFonts w:ascii="Times New Roman" w:hAnsi="Times New Roman"/>
          <w:sz w:val="24"/>
          <w:szCs w:val="24"/>
        </w:rPr>
        <w:t>Норильск</w:t>
      </w:r>
    </w:p>
    <w:p w:rsidR="00A92EF8" w:rsidRPr="00D7075F" w:rsidRDefault="00A92EF8" w:rsidP="00A92EF8">
      <w:pPr>
        <w:tabs>
          <w:tab w:val="left" w:pos="3280"/>
        </w:tabs>
        <w:spacing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p w:rsidR="00A92EF8" w:rsidRPr="00D7075F" w:rsidRDefault="00A92EF8" w:rsidP="00A92EF8">
      <w:pPr>
        <w:tabs>
          <w:tab w:val="left" w:pos="3280"/>
        </w:tabs>
        <w:spacing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p w:rsidR="00A92EF8" w:rsidRDefault="00A92EF8" w:rsidP="00A92EF8">
      <w:pPr>
        <w:jc w:val="center"/>
        <w:rPr>
          <w:rFonts w:ascii="Times New Roman" w:hAnsi="Times New Roman"/>
          <w:sz w:val="24"/>
          <w:szCs w:val="24"/>
        </w:rPr>
      </w:pPr>
      <w:r w:rsidRPr="00D7075F">
        <w:rPr>
          <w:rFonts w:ascii="Times New Roman" w:hAnsi="Times New Roman"/>
          <w:sz w:val="24"/>
          <w:szCs w:val="24"/>
        </w:rPr>
        <w:t>2018</w:t>
      </w:r>
    </w:p>
    <w:p w:rsidR="00A92EF8" w:rsidRDefault="00A92EF8" w:rsidP="00531466">
      <w:pPr>
        <w:spacing w:after="0"/>
        <w:ind w:left="-340"/>
        <w:jc w:val="center"/>
        <w:outlineLvl w:val="0"/>
        <w:rPr>
          <w:rFonts w:ascii="Times New Roman" w:hAnsi="Times New Roman"/>
          <w:b/>
        </w:rPr>
      </w:pPr>
    </w:p>
    <w:p w:rsidR="00A92EF8" w:rsidRDefault="00A92EF8" w:rsidP="00531466">
      <w:pPr>
        <w:spacing w:after="0"/>
        <w:ind w:left="-340"/>
        <w:jc w:val="center"/>
        <w:outlineLvl w:val="0"/>
        <w:rPr>
          <w:rFonts w:ascii="Times New Roman" w:hAnsi="Times New Roman"/>
          <w:b/>
        </w:rPr>
      </w:pPr>
    </w:p>
    <w:p w:rsidR="00A92EF8" w:rsidRDefault="00A92EF8" w:rsidP="00531466">
      <w:pPr>
        <w:spacing w:after="0"/>
        <w:ind w:left="-340"/>
        <w:jc w:val="center"/>
        <w:outlineLvl w:val="0"/>
        <w:rPr>
          <w:rFonts w:ascii="Times New Roman" w:hAnsi="Times New Roman"/>
          <w:b/>
        </w:rPr>
      </w:pPr>
    </w:p>
    <w:p w:rsidR="00A92EF8" w:rsidRDefault="00A92EF8" w:rsidP="00531466">
      <w:pPr>
        <w:spacing w:after="0"/>
        <w:ind w:left="-340"/>
        <w:jc w:val="center"/>
        <w:outlineLvl w:val="0"/>
        <w:rPr>
          <w:rFonts w:ascii="Times New Roman" w:hAnsi="Times New Roman"/>
          <w:b/>
        </w:rPr>
      </w:pPr>
    </w:p>
    <w:p w:rsidR="00E974AC" w:rsidRPr="00AB21E2" w:rsidRDefault="00D5019A" w:rsidP="00531466">
      <w:pPr>
        <w:spacing w:after="0"/>
        <w:ind w:left="-340"/>
        <w:jc w:val="center"/>
        <w:outlineLvl w:val="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 xml:space="preserve">  </w:t>
      </w:r>
      <w:r w:rsidR="00E974AC">
        <w:rPr>
          <w:rFonts w:ascii="Times New Roman" w:hAnsi="Times New Roman"/>
          <w:b/>
        </w:rPr>
        <w:t>1</w:t>
      </w:r>
      <w:r w:rsidR="00E974AC" w:rsidRPr="007B7CB6">
        <w:rPr>
          <w:rFonts w:ascii="Times New Roman" w:hAnsi="Times New Roman"/>
          <w:b/>
        </w:rPr>
        <w:t>.</w:t>
      </w:r>
      <w:r w:rsidR="00E974AC" w:rsidRPr="007B7CB6">
        <w:rPr>
          <w:rFonts w:ascii="Times New Roman" w:hAnsi="Times New Roman"/>
          <w:b/>
          <w:i/>
        </w:rPr>
        <w:t xml:space="preserve"> </w:t>
      </w:r>
      <w:r w:rsidR="00E974AC" w:rsidRPr="007B7CB6">
        <w:rPr>
          <w:rFonts w:ascii="Times New Roman" w:hAnsi="Times New Roman"/>
          <w:b/>
        </w:rPr>
        <w:t xml:space="preserve"> </w:t>
      </w:r>
      <w:proofErr w:type="gramStart"/>
      <w:r w:rsidR="00E974AC" w:rsidRPr="007B7CB6">
        <w:rPr>
          <w:rFonts w:ascii="Times New Roman" w:hAnsi="Times New Roman"/>
          <w:b/>
        </w:rPr>
        <w:t xml:space="preserve">КРАТКАЯ </w:t>
      </w:r>
      <w:r w:rsidR="00E974AC">
        <w:rPr>
          <w:rFonts w:ascii="Times New Roman" w:hAnsi="Times New Roman"/>
          <w:b/>
        </w:rPr>
        <w:t xml:space="preserve"> </w:t>
      </w:r>
      <w:r w:rsidR="00E974AC" w:rsidRPr="007B7CB6">
        <w:rPr>
          <w:rFonts w:ascii="Times New Roman" w:hAnsi="Times New Roman"/>
          <w:b/>
        </w:rPr>
        <w:t>ХАРАКТЕРИСТИКА</w:t>
      </w:r>
      <w:proofErr w:type="gramEnd"/>
      <w:r w:rsidR="00E974AC" w:rsidRPr="007B7CB6">
        <w:rPr>
          <w:rFonts w:ascii="Times New Roman" w:hAnsi="Times New Roman"/>
          <w:b/>
        </w:rPr>
        <w:t xml:space="preserve"> </w:t>
      </w:r>
      <w:r w:rsidR="00E974AC">
        <w:rPr>
          <w:rFonts w:ascii="Times New Roman" w:hAnsi="Times New Roman"/>
          <w:b/>
        </w:rPr>
        <w:t xml:space="preserve"> </w:t>
      </w:r>
      <w:r w:rsidR="00E974AC" w:rsidRPr="007B7CB6">
        <w:rPr>
          <w:rFonts w:ascii="Times New Roman" w:hAnsi="Times New Roman"/>
          <w:b/>
        </w:rPr>
        <w:t>ИГРЫ</w:t>
      </w:r>
      <w:r w:rsidR="00E974AC">
        <w:rPr>
          <w:rFonts w:ascii="Times New Roman" w:hAnsi="Times New Roman"/>
          <w:b/>
        </w:rPr>
        <w:t xml:space="preserve"> </w:t>
      </w:r>
      <w:r w:rsidR="00E974AC" w:rsidRPr="007B7CB6">
        <w:rPr>
          <w:rFonts w:ascii="Times New Roman" w:hAnsi="Times New Roman"/>
          <w:b/>
        </w:rPr>
        <w:t xml:space="preserve"> «ВОЛЕЙБОЛ»</w:t>
      </w:r>
      <w:r w:rsidR="00AB21E2">
        <w:rPr>
          <w:rFonts w:ascii="Times New Roman" w:hAnsi="Times New Roman"/>
          <w:b/>
        </w:rPr>
        <w:t xml:space="preserve"> </w:t>
      </w:r>
      <w:r w:rsidR="00027631">
        <w:rPr>
          <w:rFonts w:ascii="Times New Roman" w:hAnsi="Times New Roman"/>
          <w:b/>
        </w:rPr>
        <w:t>-</w:t>
      </w:r>
      <w:r w:rsidR="00AB21E2">
        <w:rPr>
          <w:rFonts w:ascii="Times New Roman" w:hAnsi="Times New Roman"/>
          <w:b/>
        </w:rPr>
        <w:t xml:space="preserve"> </w:t>
      </w:r>
    </w:p>
    <w:p w:rsidR="00E974AC" w:rsidRPr="009108F0" w:rsidRDefault="00E974AC" w:rsidP="009108F0">
      <w:pPr>
        <w:spacing w:after="0"/>
        <w:ind w:left="-340"/>
        <w:outlineLvl w:val="0"/>
        <w:rPr>
          <w:rFonts w:ascii="Times New Roman" w:hAnsi="Times New Roman"/>
          <w:b/>
          <w:i/>
          <w:sz w:val="4"/>
          <w:szCs w:val="4"/>
        </w:rPr>
      </w:pPr>
    </w:p>
    <w:p w:rsidR="00E974AC" w:rsidRPr="0052540E" w:rsidRDefault="00E974AC" w:rsidP="00925238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b/>
          <w:i/>
          <w:sz w:val="26"/>
          <w:szCs w:val="26"/>
        </w:rPr>
        <w:t xml:space="preserve">     Волейбол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r w:rsidRPr="0052540E">
        <w:rPr>
          <w:rFonts w:ascii="Times New Roman" w:hAnsi="Times New Roman"/>
          <w:sz w:val="26"/>
          <w:szCs w:val="26"/>
        </w:rPr>
        <w:t>спортивная игра, отличающаяся</w:t>
      </w:r>
      <w:r>
        <w:rPr>
          <w:rFonts w:ascii="Times New Roman" w:hAnsi="Times New Roman"/>
          <w:sz w:val="26"/>
          <w:szCs w:val="26"/>
        </w:rPr>
        <w:t xml:space="preserve"> динамической скоростно-</w:t>
      </w:r>
      <w:proofErr w:type="gramStart"/>
      <w:r>
        <w:rPr>
          <w:rFonts w:ascii="Times New Roman" w:hAnsi="Times New Roman"/>
          <w:sz w:val="26"/>
          <w:szCs w:val="26"/>
        </w:rPr>
        <w:t xml:space="preserve">силовой  </w:t>
      </w:r>
      <w:r w:rsidRPr="0052540E">
        <w:rPr>
          <w:rFonts w:ascii="Times New Roman" w:hAnsi="Times New Roman"/>
          <w:sz w:val="26"/>
          <w:szCs w:val="26"/>
        </w:rPr>
        <w:t>работой</w:t>
      </w:r>
      <w:proofErr w:type="gramEnd"/>
      <w:r w:rsidRPr="0052540E">
        <w:rPr>
          <w:rFonts w:ascii="Times New Roman" w:hAnsi="Times New Roman"/>
          <w:sz w:val="26"/>
          <w:szCs w:val="26"/>
        </w:rPr>
        <w:t xml:space="preserve"> переменной мощности. Состав </w:t>
      </w:r>
      <w:proofErr w:type="gramStart"/>
      <w:r w:rsidRPr="0052540E">
        <w:rPr>
          <w:rFonts w:ascii="Times New Roman" w:hAnsi="Times New Roman"/>
          <w:sz w:val="26"/>
          <w:szCs w:val="26"/>
        </w:rPr>
        <w:t>команды</w:t>
      </w:r>
      <w:proofErr w:type="gramEnd"/>
      <w:r w:rsidRPr="0052540E">
        <w:rPr>
          <w:rFonts w:ascii="Times New Roman" w:hAnsi="Times New Roman"/>
          <w:sz w:val="26"/>
          <w:szCs w:val="26"/>
        </w:rPr>
        <w:t xml:space="preserve"> играющей на площадке 6 человек. Размер волейбольной площадки 9</w:t>
      </w:r>
      <w:r w:rsidRPr="0052540E">
        <w:rPr>
          <w:rFonts w:ascii="Times New Roman" w:hAnsi="Times New Roman"/>
          <w:b/>
          <w:sz w:val="26"/>
          <w:szCs w:val="26"/>
        </w:rPr>
        <w:t>×</w:t>
      </w:r>
      <w:r w:rsidRPr="0052540E">
        <w:rPr>
          <w:rFonts w:ascii="Times New Roman" w:hAnsi="Times New Roman"/>
          <w:sz w:val="26"/>
          <w:szCs w:val="26"/>
        </w:rPr>
        <w:t xml:space="preserve">18 м, высота сетки для мужчин – </w:t>
      </w:r>
      <w:smartTag w:uri="urn:schemas-microsoft-com:office:smarttags" w:element="metricconverter">
        <w:smartTagPr>
          <w:attr w:name="ProductID" w:val="243 см"/>
        </w:smartTagPr>
        <w:r w:rsidRPr="0052540E">
          <w:rPr>
            <w:rFonts w:ascii="Times New Roman" w:hAnsi="Times New Roman"/>
            <w:sz w:val="26"/>
            <w:szCs w:val="26"/>
          </w:rPr>
          <w:t>243 см</w:t>
        </w:r>
      </w:smartTag>
      <w:r w:rsidRPr="0052540E">
        <w:rPr>
          <w:rFonts w:ascii="Times New Roman" w:hAnsi="Times New Roman"/>
          <w:sz w:val="26"/>
          <w:szCs w:val="26"/>
        </w:rPr>
        <w:t xml:space="preserve">, для женщин – </w:t>
      </w:r>
      <w:smartTag w:uri="urn:schemas-microsoft-com:office:smarttags" w:element="metricconverter">
        <w:smartTagPr>
          <w:attr w:name="ProductID" w:val="224 см"/>
        </w:smartTagPr>
        <w:r w:rsidRPr="0052540E">
          <w:rPr>
            <w:rFonts w:ascii="Times New Roman" w:hAnsi="Times New Roman"/>
            <w:sz w:val="26"/>
            <w:szCs w:val="26"/>
          </w:rPr>
          <w:t>224 см</w:t>
        </w:r>
      </w:smartTag>
      <w:r w:rsidRPr="0052540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Размер мяча: длина окружности мяча должна быть - 65-</w:t>
      </w:r>
      <w:smartTag w:uri="urn:schemas-microsoft-com:office:smarttags" w:element="metricconverter">
        <w:smartTagPr>
          <w:attr w:name="ProductID" w:val="67 см"/>
        </w:smartTagPr>
        <w:r>
          <w:rPr>
            <w:rFonts w:ascii="Times New Roman" w:hAnsi="Times New Roman"/>
            <w:sz w:val="26"/>
            <w:szCs w:val="26"/>
          </w:rPr>
          <w:t>67 см</w:t>
        </w:r>
      </w:smartTag>
      <w:r>
        <w:rPr>
          <w:rFonts w:ascii="Times New Roman" w:hAnsi="Times New Roman"/>
          <w:sz w:val="26"/>
          <w:szCs w:val="26"/>
        </w:rPr>
        <w:t>, вес - 260-280 гр.</w:t>
      </w:r>
    </w:p>
    <w:p w:rsidR="00E974AC" w:rsidRPr="0052540E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Игра начинается подачей. Количество касаний мяча играющей стороной не превышает 3 раз. Игра продолжается 2 - 5 партий (2-0, 2-1, 3-0, 3-1, 3-2). Действия игроков на площадке во время соревнований определяют правила игры. </w:t>
      </w:r>
    </w:p>
    <w:p w:rsidR="00E974AC" w:rsidRPr="0052540E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b/>
          <w:sz w:val="26"/>
          <w:szCs w:val="26"/>
        </w:rPr>
        <w:t xml:space="preserve">     </w:t>
      </w:r>
      <w:r w:rsidRPr="0052540E">
        <w:rPr>
          <w:rFonts w:ascii="Times New Roman" w:hAnsi="Times New Roman"/>
          <w:sz w:val="26"/>
          <w:szCs w:val="26"/>
        </w:rPr>
        <w:t>Для волейболистов характерен высокий рост при большой длине нижних конечностей (отношение длины тела - сидя к длине тела - стоя – около 51%).</w:t>
      </w:r>
    </w:p>
    <w:p w:rsidR="00E974AC" w:rsidRPr="00BE277D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Средний показатель роста спортсменов высокой квалификации составляет у мужчин </w:t>
      </w:r>
      <w:r w:rsidRPr="00BE277D">
        <w:rPr>
          <w:rFonts w:ascii="Times New Roman" w:hAnsi="Times New Roman"/>
          <w:b/>
          <w:i/>
          <w:sz w:val="26"/>
          <w:szCs w:val="26"/>
        </w:rPr>
        <w:t xml:space="preserve">195 - </w:t>
      </w:r>
      <w:smartTag w:uri="urn:schemas-microsoft-com:office:smarttags" w:element="metricconverter">
        <w:smartTagPr>
          <w:attr w:name="ProductID" w:val="9 м"/>
        </w:smartTagPr>
        <w:r w:rsidRPr="00BE277D">
          <w:rPr>
            <w:rFonts w:ascii="Times New Roman" w:hAnsi="Times New Roman"/>
            <w:b/>
            <w:i/>
            <w:sz w:val="26"/>
            <w:szCs w:val="26"/>
          </w:rPr>
          <w:t>200 см</w:t>
        </w:r>
      </w:smartTag>
      <w:r w:rsidRPr="0052540E">
        <w:rPr>
          <w:rFonts w:ascii="Times New Roman" w:hAnsi="Times New Roman"/>
          <w:sz w:val="26"/>
          <w:szCs w:val="26"/>
        </w:rPr>
        <w:t xml:space="preserve">, у женщин </w:t>
      </w:r>
      <w:r w:rsidRPr="00BE277D">
        <w:rPr>
          <w:rFonts w:ascii="Times New Roman" w:hAnsi="Times New Roman"/>
          <w:b/>
          <w:i/>
          <w:sz w:val="26"/>
          <w:szCs w:val="26"/>
        </w:rPr>
        <w:t xml:space="preserve">175 - </w:t>
      </w:r>
      <w:smartTag w:uri="urn:schemas-microsoft-com:office:smarttags" w:element="metricconverter">
        <w:smartTagPr>
          <w:attr w:name="ProductID" w:val="9 м"/>
        </w:smartTagPr>
        <w:r w:rsidRPr="00BE277D">
          <w:rPr>
            <w:rFonts w:ascii="Times New Roman" w:hAnsi="Times New Roman"/>
            <w:b/>
            <w:i/>
            <w:sz w:val="26"/>
            <w:szCs w:val="26"/>
          </w:rPr>
          <w:t>190 см</w:t>
        </w:r>
      </w:smartTag>
      <w:r w:rsidRPr="00BE277D">
        <w:rPr>
          <w:rFonts w:ascii="Times New Roman" w:hAnsi="Times New Roman"/>
          <w:b/>
          <w:i/>
          <w:sz w:val="26"/>
          <w:szCs w:val="26"/>
        </w:rPr>
        <w:t>.</w:t>
      </w:r>
    </w:p>
    <w:p w:rsidR="00E974AC" w:rsidRPr="0052540E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Переменный характер двигательной деятельности волейболистов (оборона-атака) вызывает значительные колебания пульса, причём наивысшее значение пульса наблюдается в моменты нахождения игрока в линии нападения (</w:t>
      </w:r>
      <w:r>
        <w:rPr>
          <w:rFonts w:ascii="Times New Roman" w:hAnsi="Times New Roman"/>
          <w:b/>
          <w:i/>
          <w:sz w:val="26"/>
          <w:szCs w:val="26"/>
        </w:rPr>
        <w:t>до 20</w:t>
      </w:r>
      <w:r w:rsidRPr="0052540E">
        <w:rPr>
          <w:rFonts w:ascii="Times New Roman" w:hAnsi="Times New Roman"/>
          <w:b/>
          <w:i/>
          <w:sz w:val="26"/>
          <w:szCs w:val="26"/>
        </w:rPr>
        <w:t>0 уд/мин</w:t>
      </w:r>
      <w:r w:rsidR="002731C6">
        <w:rPr>
          <w:rFonts w:ascii="Times New Roman" w:hAnsi="Times New Roman"/>
          <w:sz w:val="26"/>
          <w:szCs w:val="26"/>
        </w:rPr>
        <w:t xml:space="preserve"> в играх команд мастеров), что составляет свыше 90% от максимальной частоты.</w:t>
      </w:r>
    </w:p>
    <w:p w:rsidR="00E974AC" w:rsidRPr="0052540E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В напряжённых встречах имеют место значительные </w:t>
      </w:r>
      <w:proofErr w:type="spellStart"/>
      <w:r w:rsidRPr="0052540E">
        <w:rPr>
          <w:rFonts w:ascii="Times New Roman" w:hAnsi="Times New Roman"/>
          <w:sz w:val="26"/>
          <w:szCs w:val="26"/>
        </w:rPr>
        <w:t>энерготраты</w:t>
      </w:r>
      <w:proofErr w:type="spellEnd"/>
      <w:r w:rsidRPr="0052540E">
        <w:rPr>
          <w:rFonts w:ascii="Times New Roman" w:hAnsi="Times New Roman"/>
          <w:sz w:val="26"/>
          <w:szCs w:val="26"/>
        </w:rPr>
        <w:t xml:space="preserve"> волейболистов - игроки теряют за одну игру </w:t>
      </w:r>
      <w:r w:rsidRPr="00BE277D">
        <w:rPr>
          <w:rFonts w:ascii="Times New Roman" w:hAnsi="Times New Roman"/>
          <w:b/>
          <w:i/>
          <w:sz w:val="26"/>
          <w:szCs w:val="26"/>
        </w:rPr>
        <w:t>2-</w:t>
      </w:r>
      <w:smartTag w:uri="urn:schemas-microsoft-com:office:smarttags" w:element="metricconverter">
        <w:smartTagPr>
          <w:attr w:name="ProductID" w:val="9 м"/>
        </w:smartTagPr>
        <w:r w:rsidRPr="00BE277D">
          <w:rPr>
            <w:rFonts w:ascii="Times New Roman" w:hAnsi="Times New Roman"/>
            <w:b/>
            <w:i/>
            <w:sz w:val="26"/>
            <w:szCs w:val="26"/>
          </w:rPr>
          <w:t>3 кг</w:t>
        </w:r>
      </w:smartTag>
      <w:r w:rsidRPr="0052540E">
        <w:rPr>
          <w:rFonts w:ascii="Times New Roman" w:hAnsi="Times New Roman"/>
          <w:sz w:val="26"/>
          <w:szCs w:val="26"/>
        </w:rPr>
        <w:t xml:space="preserve"> массы тела.</w:t>
      </w:r>
    </w:p>
    <w:p w:rsidR="00E974AC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Максимальное потребление кислорода у квалифицированных волейболистов составляет </w:t>
      </w:r>
      <w:r w:rsidRPr="0052540E">
        <w:rPr>
          <w:rFonts w:ascii="Times New Roman" w:hAnsi="Times New Roman"/>
          <w:b/>
          <w:i/>
          <w:sz w:val="26"/>
          <w:szCs w:val="26"/>
        </w:rPr>
        <w:t>4,4 – 5,0 л/мин</w:t>
      </w:r>
      <w:r w:rsidRPr="0052540E">
        <w:rPr>
          <w:rFonts w:ascii="Times New Roman" w:hAnsi="Times New Roman"/>
          <w:sz w:val="26"/>
          <w:szCs w:val="26"/>
        </w:rPr>
        <w:t xml:space="preserve">, а максимальная лёгочная вентиляция </w:t>
      </w:r>
      <w:r w:rsidRPr="0052540E">
        <w:rPr>
          <w:rFonts w:ascii="Times New Roman" w:hAnsi="Times New Roman"/>
          <w:b/>
          <w:i/>
          <w:sz w:val="26"/>
          <w:szCs w:val="26"/>
        </w:rPr>
        <w:t>147,5 л/мин</w:t>
      </w:r>
      <w:r w:rsidRPr="0052540E">
        <w:rPr>
          <w:rFonts w:ascii="Times New Roman" w:hAnsi="Times New Roman"/>
          <w:sz w:val="26"/>
          <w:szCs w:val="26"/>
        </w:rPr>
        <w:t>.</w:t>
      </w:r>
    </w:p>
    <w:p w:rsidR="002731C6" w:rsidRDefault="002731C6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"/>
          <w:szCs w:val="2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Величина кислородного долга  достигает </w:t>
      </w:r>
      <w:r w:rsidRPr="002731C6">
        <w:rPr>
          <w:rFonts w:ascii="Times New Roman" w:hAnsi="Times New Roman"/>
          <w:b/>
          <w:i/>
          <w:sz w:val="26"/>
          <w:szCs w:val="26"/>
        </w:rPr>
        <w:t>6,5 л</w:t>
      </w:r>
      <w:r>
        <w:rPr>
          <w:rFonts w:ascii="Times New Roman" w:hAnsi="Times New Roman"/>
          <w:sz w:val="26"/>
          <w:szCs w:val="26"/>
        </w:rPr>
        <w:t xml:space="preserve">, т.е. </w:t>
      </w:r>
      <w:r w:rsidRPr="002731C6">
        <w:rPr>
          <w:rFonts w:ascii="Times New Roman" w:hAnsi="Times New Roman"/>
          <w:b/>
          <w:i/>
          <w:sz w:val="26"/>
          <w:szCs w:val="26"/>
        </w:rPr>
        <w:t>73,4</w:t>
      </w:r>
      <w:r w:rsidR="00E87970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от максимума.</w:t>
      </w:r>
    </w:p>
    <w:p w:rsidR="002731C6" w:rsidRPr="0052540E" w:rsidRDefault="00E87970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Соревновательная деятельность волейболистов представляет собой чередование активных и пассивных фаз. Средняя продолжительность активных фаз у женщин – </w:t>
      </w:r>
      <w:r w:rsidRPr="00933FA6">
        <w:rPr>
          <w:rFonts w:ascii="Times New Roman" w:hAnsi="Times New Roman"/>
          <w:b/>
          <w:i/>
          <w:sz w:val="26"/>
          <w:szCs w:val="26"/>
        </w:rPr>
        <w:t xml:space="preserve">10 </w:t>
      </w:r>
      <w:r>
        <w:rPr>
          <w:rFonts w:ascii="Times New Roman" w:hAnsi="Times New Roman"/>
          <w:sz w:val="26"/>
          <w:szCs w:val="26"/>
        </w:rPr>
        <w:t xml:space="preserve">секунд. Нападающий игрок только у сетки выполняет в партии </w:t>
      </w:r>
      <w:r w:rsidRPr="00933FA6">
        <w:rPr>
          <w:rFonts w:ascii="Times New Roman" w:hAnsi="Times New Roman"/>
          <w:b/>
          <w:i/>
          <w:sz w:val="26"/>
          <w:szCs w:val="26"/>
        </w:rPr>
        <w:t>32</w:t>
      </w:r>
      <w:r>
        <w:rPr>
          <w:rFonts w:ascii="Times New Roman" w:hAnsi="Times New Roman"/>
          <w:sz w:val="26"/>
          <w:szCs w:val="26"/>
        </w:rPr>
        <w:t xml:space="preserve"> прыжка и </w:t>
      </w:r>
      <w:r w:rsidRPr="00933FA6">
        <w:rPr>
          <w:rFonts w:ascii="Times New Roman" w:hAnsi="Times New Roman"/>
          <w:b/>
          <w:i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 перемещений. </w:t>
      </w:r>
    </w:p>
    <w:p w:rsidR="00E974AC" w:rsidRPr="0052540E" w:rsidRDefault="00E974AC" w:rsidP="009108F0">
      <w:pPr>
        <w:tabs>
          <w:tab w:val="left" w:pos="180"/>
          <w:tab w:val="left" w:pos="360"/>
        </w:tabs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В основе игровой деятельности волейболиста лежит многогранность проявления практически всех основных физических качеств, без должного развития которых у игроков любой команды нет перспектив для успешного участия в соревнованиях.</w:t>
      </w:r>
    </w:p>
    <w:p w:rsidR="00E974AC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В целом воздействие игры на организм волейболистов носит смешанный аэробно - анаэробный характер, а по временным характеристикам игровая деятельность близка к режиму интервальной тренировки.</w:t>
      </w:r>
    </w:p>
    <w:p w:rsidR="00E90BF7" w:rsidRPr="0052540E" w:rsidRDefault="00E90BF7" w:rsidP="00E90BF7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Выдержать соревновательную нагрузку  в игре из пяти партий (продолжительностью </w:t>
      </w:r>
      <w:r w:rsidRPr="00933FA6">
        <w:rPr>
          <w:rFonts w:ascii="Times New Roman" w:hAnsi="Times New Roman"/>
          <w:b/>
          <w:i/>
          <w:sz w:val="26"/>
          <w:szCs w:val="26"/>
        </w:rPr>
        <w:t>100/165</w:t>
      </w:r>
      <w:r w:rsidRPr="0052540E">
        <w:rPr>
          <w:rFonts w:ascii="Times New Roman" w:hAnsi="Times New Roman"/>
          <w:sz w:val="26"/>
          <w:szCs w:val="26"/>
        </w:rPr>
        <w:t xml:space="preserve"> мин) на высоком технико-тактическом уровне могут волейболисты, имеющие хороший уровень функциональной подготовленности.</w:t>
      </w:r>
    </w:p>
    <w:p w:rsidR="00E974AC" w:rsidRPr="0052540E" w:rsidRDefault="00E974AC" w:rsidP="001B4C71">
      <w:pPr>
        <w:tabs>
          <w:tab w:val="left" w:pos="540"/>
        </w:tabs>
        <w:spacing w:after="0"/>
        <w:ind w:left="-340" w:right="-57"/>
        <w:jc w:val="both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</w:t>
      </w:r>
      <w:r w:rsidRPr="0052540E">
        <w:rPr>
          <w:rFonts w:ascii="Times New Roman" w:hAnsi="Times New Roman"/>
          <w:b/>
          <w:i/>
          <w:sz w:val="26"/>
          <w:szCs w:val="26"/>
        </w:rPr>
        <w:t>Время отталкивания</w:t>
      </w:r>
      <w:r w:rsidRPr="0052540E">
        <w:rPr>
          <w:rFonts w:ascii="Times New Roman" w:hAnsi="Times New Roman"/>
          <w:sz w:val="26"/>
          <w:szCs w:val="26"/>
        </w:rPr>
        <w:t xml:space="preserve"> при выполнении прыжка в нападающем ударе длится </w:t>
      </w:r>
      <w:r w:rsidRPr="0052540E">
        <w:rPr>
          <w:rFonts w:ascii="Times New Roman" w:hAnsi="Times New Roman"/>
          <w:b/>
          <w:i/>
          <w:sz w:val="26"/>
          <w:szCs w:val="26"/>
        </w:rPr>
        <w:t>0,18 -0,25 с.</w:t>
      </w:r>
      <w:r w:rsidRPr="0052540E">
        <w:rPr>
          <w:rFonts w:ascii="Times New Roman" w:hAnsi="Times New Roman"/>
          <w:sz w:val="26"/>
          <w:szCs w:val="26"/>
        </w:rPr>
        <w:t xml:space="preserve"> (Х.К. </w:t>
      </w:r>
      <w:proofErr w:type="spellStart"/>
      <w:r w:rsidRPr="0052540E">
        <w:rPr>
          <w:rFonts w:ascii="Times New Roman" w:hAnsi="Times New Roman"/>
          <w:sz w:val="26"/>
          <w:szCs w:val="26"/>
        </w:rPr>
        <w:t>Зульфугаров</w:t>
      </w:r>
      <w:proofErr w:type="spellEnd"/>
      <w:r w:rsidRPr="0052540E">
        <w:rPr>
          <w:rFonts w:ascii="Times New Roman" w:hAnsi="Times New Roman"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9 м"/>
        </w:smartTagPr>
        <w:r w:rsidRPr="0052540E">
          <w:rPr>
            <w:rFonts w:ascii="Times New Roman" w:hAnsi="Times New Roman"/>
            <w:sz w:val="26"/>
            <w:szCs w:val="26"/>
          </w:rPr>
          <w:t>1988 г</w:t>
        </w:r>
      </w:smartTag>
      <w:r w:rsidRPr="0052540E">
        <w:rPr>
          <w:rFonts w:ascii="Times New Roman" w:hAnsi="Times New Roman"/>
          <w:sz w:val="26"/>
          <w:szCs w:val="26"/>
        </w:rPr>
        <w:t>.).</w:t>
      </w:r>
    </w:p>
    <w:p w:rsidR="00E974AC" w:rsidRPr="0052540E" w:rsidRDefault="00E974AC" w:rsidP="0045457E">
      <w:pPr>
        <w:pStyle w:val="a7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В период отталкивания при перехо</w:t>
      </w:r>
      <w:r>
        <w:rPr>
          <w:rFonts w:ascii="Times New Roman" w:hAnsi="Times New Roman"/>
          <w:sz w:val="26"/>
          <w:szCs w:val="26"/>
        </w:rPr>
        <w:t>де от уступающего режима работы к</w:t>
      </w:r>
      <w:r w:rsidRPr="0052540E">
        <w:rPr>
          <w:rFonts w:ascii="Times New Roman" w:hAnsi="Times New Roman"/>
          <w:sz w:val="26"/>
          <w:szCs w:val="26"/>
        </w:rPr>
        <w:t xml:space="preserve"> преодолевающе</w:t>
      </w:r>
      <w:r>
        <w:rPr>
          <w:rFonts w:ascii="Times New Roman" w:hAnsi="Times New Roman"/>
          <w:sz w:val="26"/>
          <w:szCs w:val="26"/>
        </w:rPr>
        <w:t>му, мышцы волейболиста работают</w:t>
      </w:r>
      <w:r w:rsidRPr="0052540E">
        <w:rPr>
          <w:rFonts w:ascii="Times New Roman" w:hAnsi="Times New Roman"/>
          <w:sz w:val="26"/>
          <w:szCs w:val="26"/>
        </w:rPr>
        <w:t xml:space="preserve"> в статическом режиме в условиях пассив</w:t>
      </w:r>
      <w:r w:rsidRPr="0052540E">
        <w:rPr>
          <w:rFonts w:ascii="Times New Roman" w:hAnsi="Times New Roman"/>
          <w:sz w:val="26"/>
          <w:szCs w:val="26"/>
        </w:rPr>
        <w:lastRenderedPageBreak/>
        <w:t xml:space="preserve">ного напряжения - </w:t>
      </w:r>
      <w:r w:rsidRPr="0052540E">
        <w:rPr>
          <w:rFonts w:ascii="Times New Roman" w:hAnsi="Times New Roman"/>
          <w:b/>
          <w:i/>
          <w:sz w:val="26"/>
          <w:szCs w:val="26"/>
        </w:rPr>
        <w:t xml:space="preserve">86 </w:t>
      </w:r>
      <w:proofErr w:type="spellStart"/>
      <w:r w:rsidRPr="0052540E">
        <w:rPr>
          <w:rFonts w:ascii="Times New Roman" w:hAnsi="Times New Roman"/>
          <w:b/>
          <w:i/>
          <w:sz w:val="26"/>
          <w:szCs w:val="26"/>
        </w:rPr>
        <w:t>мс</w:t>
      </w:r>
      <w:proofErr w:type="spellEnd"/>
      <w:r w:rsidRPr="0052540E">
        <w:rPr>
          <w:rFonts w:ascii="Times New Roman" w:hAnsi="Times New Roman"/>
          <w:b/>
          <w:i/>
          <w:sz w:val="26"/>
          <w:szCs w:val="26"/>
        </w:rPr>
        <w:t>.</w:t>
      </w:r>
      <w:r w:rsidRPr="0052540E">
        <w:rPr>
          <w:rFonts w:ascii="Times New Roman" w:hAnsi="Times New Roman"/>
          <w:sz w:val="26"/>
          <w:szCs w:val="26"/>
        </w:rPr>
        <w:t xml:space="preserve"> При этом угол сгибания ног в коленном суставе в фазе амортизации составляет </w:t>
      </w:r>
      <w:r w:rsidRPr="00C947E3">
        <w:rPr>
          <w:rFonts w:ascii="Times New Roman" w:hAnsi="Times New Roman"/>
          <w:b/>
          <w:i/>
          <w:sz w:val="26"/>
          <w:szCs w:val="26"/>
        </w:rPr>
        <w:t>118 - 119º.</w:t>
      </w:r>
      <w:r w:rsidR="00C947E3">
        <w:rPr>
          <w:rFonts w:ascii="Times New Roman" w:hAnsi="Times New Roman"/>
          <w:b/>
          <w:i/>
          <w:sz w:val="26"/>
          <w:szCs w:val="26"/>
        </w:rPr>
        <w:t xml:space="preserve">  </w:t>
      </w:r>
    </w:p>
    <w:p w:rsidR="00E974AC" w:rsidRPr="0052540E" w:rsidRDefault="00E974AC" w:rsidP="009108F0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По данным научных исследований, соотношение времени взлёта и снижения при выполнении нападающих ударов для квалифицированных волейболистов (диапазон </w:t>
      </w:r>
      <w:r w:rsidRPr="0052540E">
        <w:rPr>
          <w:rFonts w:ascii="Times New Roman" w:hAnsi="Times New Roman"/>
          <w:b/>
          <w:i/>
          <w:sz w:val="26"/>
          <w:szCs w:val="26"/>
        </w:rPr>
        <w:t>0,32-0,33</w:t>
      </w:r>
      <w:r w:rsidRPr="0052540E">
        <w:rPr>
          <w:rFonts w:ascii="Times New Roman" w:hAnsi="Times New Roman"/>
          <w:sz w:val="26"/>
          <w:szCs w:val="26"/>
        </w:rPr>
        <w:t xml:space="preserve"> </w:t>
      </w:r>
      <w:r w:rsidRPr="0052540E">
        <w:rPr>
          <w:rFonts w:ascii="Times New Roman" w:hAnsi="Times New Roman"/>
          <w:b/>
          <w:i/>
          <w:sz w:val="26"/>
          <w:szCs w:val="26"/>
        </w:rPr>
        <w:t>с</w:t>
      </w:r>
      <w:r w:rsidRPr="0052540E">
        <w:rPr>
          <w:rFonts w:ascii="Times New Roman" w:hAnsi="Times New Roman"/>
          <w:sz w:val="26"/>
          <w:szCs w:val="26"/>
        </w:rPr>
        <w:t xml:space="preserve">) свидетельствует о выполнении удара по мячу в высшей точке подъёма ОЦТ. У игроков средней квалификации (диапазон </w:t>
      </w:r>
      <w:r w:rsidRPr="0052540E">
        <w:rPr>
          <w:rFonts w:ascii="Times New Roman" w:hAnsi="Times New Roman"/>
          <w:b/>
          <w:i/>
          <w:sz w:val="26"/>
          <w:szCs w:val="26"/>
        </w:rPr>
        <w:t>0,3</w:t>
      </w:r>
      <w:r>
        <w:rPr>
          <w:rFonts w:ascii="Times New Roman" w:hAnsi="Times New Roman"/>
          <w:b/>
          <w:i/>
          <w:sz w:val="26"/>
          <w:szCs w:val="26"/>
        </w:rPr>
        <w:t xml:space="preserve">1 - </w:t>
      </w:r>
      <w:r w:rsidRPr="0052540E">
        <w:rPr>
          <w:rFonts w:ascii="Times New Roman" w:hAnsi="Times New Roman"/>
          <w:b/>
          <w:i/>
          <w:sz w:val="26"/>
          <w:szCs w:val="26"/>
        </w:rPr>
        <w:t>0,26 с</w:t>
      </w:r>
      <w:r w:rsidRPr="0052540E">
        <w:rPr>
          <w:rFonts w:ascii="Times New Roman" w:hAnsi="Times New Roman"/>
          <w:sz w:val="26"/>
          <w:szCs w:val="26"/>
        </w:rPr>
        <w:t>) свидетельствует о выполнении удара по мячу во время снижения.</w:t>
      </w:r>
    </w:p>
    <w:p w:rsidR="00E974AC" w:rsidRPr="0052540E" w:rsidRDefault="00E974AC" w:rsidP="009108F0">
      <w:pPr>
        <w:spacing w:after="0"/>
        <w:ind w:left="-340"/>
        <w:jc w:val="both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Исследованиями показано, что у квалифицированных игроков интервалы </w:t>
      </w:r>
      <w:r>
        <w:rPr>
          <w:rFonts w:ascii="Times New Roman" w:hAnsi="Times New Roman"/>
          <w:sz w:val="26"/>
          <w:szCs w:val="26"/>
        </w:rPr>
        <w:t xml:space="preserve">в напряжённые периоды игры </w:t>
      </w:r>
      <w:r w:rsidRPr="0052540E">
        <w:rPr>
          <w:rFonts w:ascii="Times New Roman" w:hAnsi="Times New Roman"/>
          <w:sz w:val="26"/>
          <w:szCs w:val="26"/>
        </w:rPr>
        <w:t xml:space="preserve">между прыжками на передней линии колеблются </w:t>
      </w:r>
      <w:r>
        <w:rPr>
          <w:rFonts w:ascii="Times New Roman" w:hAnsi="Times New Roman"/>
          <w:b/>
          <w:i/>
          <w:sz w:val="26"/>
          <w:szCs w:val="26"/>
        </w:rPr>
        <w:t>от 2 до 4</w:t>
      </w:r>
      <w:r w:rsidRPr="0052540E">
        <w:rPr>
          <w:rFonts w:ascii="Times New Roman" w:hAnsi="Times New Roman"/>
          <w:b/>
          <w:i/>
          <w:sz w:val="26"/>
          <w:szCs w:val="26"/>
        </w:rPr>
        <w:t xml:space="preserve"> секунд.</w:t>
      </w:r>
      <w:r w:rsidRPr="0052540E">
        <w:rPr>
          <w:rFonts w:ascii="Times New Roman" w:hAnsi="Times New Roman"/>
          <w:sz w:val="26"/>
          <w:szCs w:val="26"/>
        </w:rPr>
        <w:t xml:space="preserve">   </w:t>
      </w:r>
    </w:p>
    <w:p w:rsidR="00E974AC" w:rsidRPr="0052540E" w:rsidRDefault="00E974AC" w:rsidP="009108F0">
      <w:pPr>
        <w:spacing w:after="0"/>
        <w:ind w:left="-340"/>
        <w:jc w:val="both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Скорость полёта мяча в игре может быть настолько высокой, что реакция непосредственно на летящий мяч становится практически невозможной.</w:t>
      </w:r>
    </w:p>
    <w:p w:rsidR="00E974AC" w:rsidRPr="0052540E" w:rsidRDefault="00E974AC" w:rsidP="009108F0">
      <w:pPr>
        <w:spacing w:after="0"/>
        <w:ind w:left="-340"/>
        <w:jc w:val="both"/>
        <w:rPr>
          <w:rFonts w:ascii="Times New Roman" w:hAnsi="Times New Roman"/>
          <w:b/>
          <w:i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У волейболистов высокого класса (сборная США) скорость полёта мяча после нападающего удара достигает, примерно </w:t>
      </w:r>
      <w:r w:rsidRPr="0052540E">
        <w:rPr>
          <w:rFonts w:ascii="Times New Roman" w:hAnsi="Times New Roman"/>
          <w:b/>
          <w:i/>
          <w:sz w:val="26"/>
          <w:szCs w:val="26"/>
        </w:rPr>
        <w:t>30 м/сек</w:t>
      </w:r>
      <w:r w:rsidRPr="0052540E">
        <w:rPr>
          <w:rFonts w:ascii="Times New Roman" w:hAnsi="Times New Roman"/>
          <w:sz w:val="26"/>
          <w:szCs w:val="26"/>
        </w:rPr>
        <w:t xml:space="preserve"> (Р. Нельсон, 1964), а время полёта мяча до земли </w:t>
      </w:r>
      <w:r w:rsidRPr="0052540E">
        <w:rPr>
          <w:rFonts w:ascii="Times New Roman" w:hAnsi="Times New Roman"/>
          <w:b/>
          <w:i/>
          <w:sz w:val="26"/>
          <w:szCs w:val="26"/>
        </w:rPr>
        <w:t>0,10-0,12 сек.</w:t>
      </w:r>
    </w:p>
    <w:p w:rsidR="00E974AC" w:rsidRPr="0052540E" w:rsidRDefault="00E974AC" w:rsidP="009108F0">
      <w:pPr>
        <w:spacing w:after="0"/>
        <w:ind w:left="-340"/>
        <w:jc w:val="both"/>
        <w:rPr>
          <w:rFonts w:ascii="Times New Roman" w:hAnsi="Times New Roman"/>
          <w:b/>
          <w:i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О том, что скорость является одной из характерных для волейбола составляющих, говорит тот факт, что очко чаще выигрывает та команда, в которой нападающий, </w:t>
      </w:r>
      <w:r w:rsidRPr="0052540E">
        <w:rPr>
          <w:rFonts w:ascii="Times New Roman" w:hAnsi="Times New Roman"/>
          <w:b/>
          <w:i/>
          <w:sz w:val="26"/>
          <w:szCs w:val="26"/>
        </w:rPr>
        <w:t>может опередить блокирующего, на 0,3 сек</w:t>
      </w:r>
      <w:r w:rsidRPr="0052540E">
        <w:rPr>
          <w:rFonts w:ascii="Times New Roman" w:hAnsi="Times New Roman"/>
          <w:sz w:val="26"/>
          <w:szCs w:val="26"/>
        </w:rPr>
        <w:t xml:space="preserve">. При этом на организацию группового блока, по данным </w:t>
      </w:r>
      <w:proofErr w:type="spellStart"/>
      <w:r w:rsidRPr="0052540E">
        <w:rPr>
          <w:rFonts w:ascii="Times New Roman" w:hAnsi="Times New Roman"/>
          <w:sz w:val="26"/>
          <w:szCs w:val="26"/>
        </w:rPr>
        <w:t>Овчарека</w:t>
      </w:r>
      <w:proofErr w:type="spellEnd"/>
      <w:r w:rsidRPr="0052540E">
        <w:rPr>
          <w:rFonts w:ascii="Times New Roman" w:hAnsi="Times New Roman"/>
          <w:sz w:val="26"/>
          <w:szCs w:val="26"/>
        </w:rPr>
        <w:t xml:space="preserve"> (1976), затрачивается всего </w:t>
      </w:r>
      <w:r w:rsidRPr="0052540E">
        <w:rPr>
          <w:rFonts w:ascii="Times New Roman" w:hAnsi="Times New Roman"/>
          <w:b/>
          <w:i/>
          <w:sz w:val="26"/>
          <w:szCs w:val="26"/>
        </w:rPr>
        <w:t>1,4 – 1,6 сек.</w:t>
      </w:r>
    </w:p>
    <w:p w:rsidR="00E974AC" w:rsidRPr="0052540E" w:rsidRDefault="00E974AC" w:rsidP="009108F0">
      <w:pPr>
        <w:spacing w:after="0"/>
        <w:ind w:left="-340"/>
        <w:jc w:val="both"/>
        <w:rPr>
          <w:rFonts w:ascii="Times New Roman" w:hAnsi="Times New Roman"/>
          <w:b/>
          <w:i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Результаты обследования высококвалифицированных спортсменок, специализирующихся в разных игровых видах спорта выявили сравнительно высокие показатели быстроты реакции у волейболисток (</w:t>
      </w:r>
      <w:r w:rsidRPr="00933FA6">
        <w:rPr>
          <w:rFonts w:ascii="Times New Roman" w:hAnsi="Times New Roman"/>
          <w:b/>
          <w:i/>
          <w:sz w:val="26"/>
          <w:szCs w:val="26"/>
        </w:rPr>
        <w:t>0,13 - 0,16 с</w:t>
      </w:r>
      <w:r w:rsidRPr="0052540E">
        <w:rPr>
          <w:rFonts w:ascii="Times New Roman" w:hAnsi="Times New Roman"/>
          <w:sz w:val="26"/>
          <w:szCs w:val="26"/>
        </w:rPr>
        <w:t xml:space="preserve">). Также у волейболисток были зарегистрированы наиболее высокие показатели максимального темпа движений (Е.Н. Ершова, Н.В. </w:t>
      </w:r>
      <w:proofErr w:type="spellStart"/>
      <w:r w:rsidRPr="0052540E">
        <w:rPr>
          <w:rFonts w:ascii="Times New Roman" w:hAnsi="Times New Roman"/>
          <w:sz w:val="26"/>
          <w:szCs w:val="26"/>
        </w:rPr>
        <w:t>Курова</w:t>
      </w:r>
      <w:proofErr w:type="spellEnd"/>
      <w:r w:rsidRPr="0052540E">
        <w:rPr>
          <w:rFonts w:ascii="Times New Roman" w:hAnsi="Times New Roman"/>
          <w:sz w:val="26"/>
          <w:szCs w:val="26"/>
        </w:rPr>
        <w:t>, 1987).</w:t>
      </w:r>
    </w:p>
    <w:p w:rsidR="00E974AC" w:rsidRPr="0052540E" w:rsidRDefault="00E974AC" w:rsidP="009108F0">
      <w:pPr>
        <w:tabs>
          <w:tab w:val="left" w:pos="180"/>
          <w:tab w:val="left" w:pos="360"/>
        </w:tabs>
        <w:spacing w:after="0"/>
        <w:ind w:left="-340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Высота прыжка спортсмена (прыгучесть) связана с «быстрой силой» (градиент силы). Уровень прыгучести у отдельных игроков при выполнении контрольного упражнения «Прыжок вверх с места по Абалакову» превышает высоту 1-го метра. Некоторые игроки национальных сборных стран мира имеют чрезвычайно высокий уровень развития прыгучести. Так, например, игрок Гази (сборная Туниса), при росте </w:t>
      </w:r>
      <w:smartTag w:uri="urn:schemas-microsoft-com:office:smarttags" w:element="metricconverter">
        <w:smartTagPr>
          <w:attr w:name="ProductID" w:val="9 м"/>
        </w:smartTagPr>
        <w:r w:rsidRPr="0052540E">
          <w:rPr>
            <w:rFonts w:ascii="Times New Roman" w:hAnsi="Times New Roman"/>
            <w:sz w:val="26"/>
            <w:szCs w:val="26"/>
          </w:rPr>
          <w:t>176 см</w:t>
        </w:r>
      </w:smartTag>
      <w:r>
        <w:rPr>
          <w:rFonts w:ascii="Times New Roman" w:hAnsi="Times New Roman"/>
          <w:sz w:val="26"/>
          <w:szCs w:val="26"/>
        </w:rPr>
        <w:t xml:space="preserve"> выпрыгивал</w:t>
      </w:r>
      <w:r w:rsidRPr="0052540E">
        <w:rPr>
          <w:rFonts w:ascii="Times New Roman" w:hAnsi="Times New Roman"/>
          <w:sz w:val="26"/>
          <w:szCs w:val="26"/>
        </w:rPr>
        <w:t xml:space="preserve"> вверх на </w:t>
      </w:r>
      <w:r w:rsidRPr="0052540E">
        <w:rPr>
          <w:rFonts w:ascii="Times New Roman" w:hAnsi="Times New Roman"/>
          <w:b/>
          <w:i/>
          <w:sz w:val="26"/>
          <w:szCs w:val="26"/>
        </w:rPr>
        <w:t xml:space="preserve">1м </w:t>
      </w:r>
      <w:smartTag w:uri="urn:schemas-microsoft-com:office:smarttags" w:element="metricconverter">
        <w:smartTagPr>
          <w:attr w:name="ProductID" w:val="9 м"/>
        </w:smartTagPr>
        <w:r w:rsidRPr="0052540E">
          <w:rPr>
            <w:rFonts w:ascii="Times New Roman" w:hAnsi="Times New Roman"/>
            <w:b/>
            <w:i/>
            <w:sz w:val="26"/>
            <w:szCs w:val="26"/>
          </w:rPr>
          <w:t>20 см</w:t>
        </w:r>
      </w:smartTag>
      <w:r w:rsidRPr="0052540E">
        <w:rPr>
          <w:rFonts w:ascii="Times New Roman" w:hAnsi="Times New Roman"/>
          <w:b/>
          <w:i/>
          <w:sz w:val="26"/>
          <w:szCs w:val="26"/>
        </w:rPr>
        <w:t>.</w:t>
      </w:r>
    </w:p>
    <w:p w:rsidR="00166743" w:rsidRDefault="00E974AC" w:rsidP="003D49F2">
      <w:pPr>
        <w:tabs>
          <w:tab w:val="left" w:pos="180"/>
          <w:tab w:val="left" w:pos="360"/>
        </w:tabs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Анализ игр сборной команды России, а также других </w:t>
      </w:r>
      <w:r w:rsidRPr="00862EBA">
        <w:rPr>
          <w:rFonts w:ascii="Times New Roman" w:hAnsi="Times New Roman"/>
          <w:b/>
          <w:i/>
          <w:sz w:val="26"/>
          <w:szCs w:val="26"/>
        </w:rPr>
        <w:t>сильнейших команд мира</w:t>
      </w:r>
      <w:r w:rsidRPr="0052540E">
        <w:rPr>
          <w:rFonts w:ascii="Times New Roman" w:hAnsi="Times New Roman"/>
          <w:sz w:val="26"/>
          <w:szCs w:val="26"/>
        </w:rPr>
        <w:t xml:space="preserve"> показывает, что в среднем за одну встречу /игру/ команды выполняют </w:t>
      </w:r>
      <w:r w:rsidR="00BE277D" w:rsidRPr="00BE277D">
        <w:rPr>
          <w:rFonts w:ascii="Times New Roman" w:hAnsi="Times New Roman"/>
          <w:b/>
          <w:i/>
          <w:sz w:val="26"/>
          <w:szCs w:val="26"/>
        </w:rPr>
        <w:t>679+/-144</w:t>
      </w:r>
      <w:r w:rsidR="00BE277D">
        <w:rPr>
          <w:rFonts w:ascii="Times New Roman" w:hAnsi="Times New Roman"/>
          <w:sz w:val="26"/>
          <w:szCs w:val="26"/>
        </w:rPr>
        <w:t xml:space="preserve"> </w:t>
      </w:r>
      <w:r w:rsidRPr="0052540E">
        <w:rPr>
          <w:rFonts w:ascii="Times New Roman" w:hAnsi="Times New Roman"/>
          <w:sz w:val="26"/>
          <w:szCs w:val="26"/>
        </w:rPr>
        <w:t>прыжков и больше</w:t>
      </w:r>
      <w:r w:rsidR="00BE277D">
        <w:rPr>
          <w:rFonts w:ascii="Times New Roman" w:hAnsi="Times New Roman"/>
          <w:sz w:val="26"/>
          <w:szCs w:val="26"/>
        </w:rPr>
        <w:t xml:space="preserve"> /Ю.Н. </w:t>
      </w:r>
      <w:proofErr w:type="spellStart"/>
      <w:r w:rsidR="00BE277D">
        <w:rPr>
          <w:rFonts w:ascii="Times New Roman" w:hAnsi="Times New Roman"/>
          <w:sz w:val="26"/>
          <w:szCs w:val="26"/>
        </w:rPr>
        <w:t>Клещев</w:t>
      </w:r>
      <w:proofErr w:type="spellEnd"/>
      <w:r w:rsidR="00BE277D">
        <w:rPr>
          <w:rFonts w:ascii="Times New Roman" w:hAnsi="Times New Roman"/>
          <w:sz w:val="26"/>
          <w:szCs w:val="26"/>
        </w:rPr>
        <w:t xml:space="preserve">, </w:t>
      </w:r>
      <w:r w:rsidR="003842DB">
        <w:rPr>
          <w:rFonts w:ascii="Times New Roman" w:hAnsi="Times New Roman"/>
          <w:sz w:val="26"/>
          <w:szCs w:val="26"/>
        </w:rPr>
        <w:t xml:space="preserve">с-61, </w:t>
      </w:r>
      <w:r w:rsidR="00BE277D">
        <w:rPr>
          <w:rFonts w:ascii="Times New Roman" w:hAnsi="Times New Roman"/>
          <w:sz w:val="26"/>
          <w:szCs w:val="26"/>
        </w:rPr>
        <w:t>1995</w:t>
      </w:r>
      <w:r w:rsidR="003842DB">
        <w:rPr>
          <w:rFonts w:ascii="Times New Roman" w:hAnsi="Times New Roman"/>
          <w:sz w:val="26"/>
          <w:szCs w:val="26"/>
        </w:rPr>
        <w:t>/</w:t>
      </w:r>
      <w:r w:rsidRPr="0052540E">
        <w:rPr>
          <w:rFonts w:ascii="Times New Roman" w:hAnsi="Times New Roman"/>
          <w:sz w:val="26"/>
          <w:szCs w:val="26"/>
        </w:rPr>
        <w:t>.</w:t>
      </w:r>
    </w:p>
    <w:p w:rsidR="00E974AC" w:rsidRDefault="00E974AC" w:rsidP="005649EC">
      <w:pPr>
        <w:tabs>
          <w:tab w:val="left" w:pos="180"/>
          <w:tab w:val="left" w:pos="360"/>
        </w:tabs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9F4F76">
        <w:rPr>
          <w:rFonts w:ascii="Times New Roman" w:hAnsi="Times New Roman"/>
          <w:sz w:val="26"/>
          <w:szCs w:val="26"/>
        </w:rPr>
        <w:t xml:space="preserve">     Среднее количество</w:t>
      </w:r>
      <w:r>
        <w:rPr>
          <w:rFonts w:ascii="Times New Roman" w:hAnsi="Times New Roman"/>
          <w:sz w:val="26"/>
          <w:szCs w:val="26"/>
        </w:rPr>
        <w:t xml:space="preserve"> прыжков волейболистов по амплуа во встрече из 5 партий по данным ВФВ выглядит следующим образом:</w:t>
      </w:r>
    </w:p>
    <w:p w:rsidR="00E974AC" w:rsidRDefault="00E974AC" w:rsidP="005649EC">
      <w:pPr>
        <w:pStyle w:val="a7"/>
        <w:numPr>
          <w:ilvl w:val="0"/>
          <w:numId w:val="6"/>
        </w:numPr>
        <w:tabs>
          <w:tab w:val="left" w:pos="142"/>
          <w:tab w:val="left" w:pos="360"/>
        </w:tabs>
        <w:spacing w:after="0"/>
        <w:ind w:hanging="83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связующий /большинство не максимальные/ - </w:t>
      </w:r>
      <w:r w:rsidR="00933FA6">
        <w:rPr>
          <w:rFonts w:ascii="Times New Roman" w:hAnsi="Times New Roman"/>
          <w:b/>
          <w:i/>
          <w:sz w:val="26"/>
          <w:szCs w:val="26"/>
        </w:rPr>
        <w:t>100 -</w:t>
      </w:r>
      <w:r w:rsidRPr="00933FA6">
        <w:rPr>
          <w:rFonts w:ascii="Times New Roman" w:hAnsi="Times New Roman"/>
          <w:b/>
          <w:i/>
          <w:sz w:val="26"/>
          <w:szCs w:val="26"/>
        </w:rPr>
        <w:t xml:space="preserve"> 150</w:t>
      </w:r>
      <w:r>
        <w:rPr>
          <w:rFonts w:ascii="Times New Roman" w:hAnsi="Times New Roman"/>
          <w:sz w:val="26"/>
          <w:szCs w:val="26"/>
        </w:rPr>
        <w:t>;</w:t>
      </w:r>
    </w:p>
    <w:p w:rsidR="00E974AC" w:rsidRDefault="00E974AC" w:rsidP="005649EC">
      <w:pPr>
        <w:pStyle w:val="a7"/>
        <w:numPr>
          <w:ilvl w:val="0"/>
          <w:numId w:val="6"/>
        </w:numPr>
        <w:tabs>
          <w:tab w:val="left" w:pos="142"/>
          <w:tab w:val="left" w:pos="360"/>
        </w:tabs>
        <w:spacing w:after="0"/>
        <w:ind w:hanging="833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доигровщик</w:t>
      </w:r>
      <w:proofErr w:type="spellEnd"/>
      <w:r>
        <w:rPr>
          <w:rFonts w:ascii="Times New Roman" w:hAnsi="Times New Roman"/>
          <w:sz w:val="26"/>
          <w:szCs w:val="26"/>
        </w:rPr>
        <w:t xml:space="preserve"> – до </w:t>
      </w:r>
      <w:r w:rsidRPr="00933FA6">
        <w:rPr>
          <w:rFonts w:ascii="Times New Roman" w:hAnsi="Times New Roman"/>
          <w:b/>
          <w:i/>
          <w:sz w:val="26"/>
          <w:szCs w:val="26"/>
        </w:rPr>
        <w:t>75</w:t>
      </w:r>
      <w:r>
        <w:rPr>
          <w:rFonts w:ascii="Times New Roman" w:hAnsi="Times New Roman"/>
          <w:sz w:val="26"/>
          <w:szCs w:val="26"/>
        </w:rPr>
        <w:t>;</w:t>
      </w:r>
    </w:p>
    <w:p w:rsidR="00E974AC" w:rsidRDefault="00933FA6" w:rsidP="005649EC">
      <w:pPr>
        <w:pStyle w:val="a7"/>
        <w:numPr>
          <w:ilvl w:val="0"/>
          <w:numId w:val="6"/>
        </w:numPr>
        <w:tabs>
          <w:tab w:val="left" w:pos="142"/>
          <w:tab w:val="left" w:pos="360"/>
        </w:tabs>
        <w:spacing w:after="0"/>
        <w:ind w:hanging="83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центральные – </w:t>
      </w:r>
      <w:r w:rsidRPr="00933FA6">
        <w:rPr>
          <w:rFonts w:ascii="Times New Roman" w:hAnsi="Times New Roman"/>
          <w:b/>
          <w:i/>
          <w:sz w:val="26"/>
          <w:szCs w:val="26"/>
        </w:rPr>
        <w:t xml:space="preserve">110 - </w:t>
      </w:r>
      <w:r w:rsidR="00E974AC" w:rsidRPr="00933FA6">
        <w:rPr>
          <w:rFonts w:ascii="Times New Roman" w:hAnsi="Times New Roman"/>
          <w:b/>
          <w:i/>
          <w:sz w:val="26"/>
          <w:szCs w:val="26"/>
        </w:rPr>
        <w:t>120</w:t>
      </w:r>
      <w:r w:rsidR="00E974AC">
        <w:rPr>
          <w:rFonts w:ascii="Times New Roman" w:hAnsi="Times New Roman"/>
          <w:sz w:val="26"/>
          <w:szCs w:val="26"/>
        </w:rPr>
        <w:t>;</w:t>
      </w:r>
    </w:p>
    <w:p w:rsidR="003D49F2" w:rsidRPr="003D49F2" w:rsidRDefault="00933FA6" w:rsidP="003D49F2">
      <w:pPr>
        <w:pStyle w:val="a7"/>
        <w:numPr>
          <w:ilvl w:val="0"/>
          <w:numId w:val="6"/>
        </w:numPr>
        <w:tabs>
          <w:tab w:val="left" w:pos="142"/>
          <w:tab w:val="left" w:pos="360"/>
        </w:tabs>
        <w:spacing w:after="0"/>
        <w:ind w:hanging="83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диагональный – </w:t>
      </w:r>
      <w:r w:rsidRPr="00933FA6">
        <w:rPr>
          <w:rFonts w:ascii="Times New Roman" w:hAnsi="Times New Roman"/>
          <w:b/>
          <w:i/>
          <w:sz w:val="26"/>
          <w:szCs w:val="26"/>
        </w:rPr>
        <w:t>80 -</w:t>
      </w:r>
      <w:r w:rsidR="00E974AC" w:rsidRPr="00933FA6">
        <w:rPr>
          <w:rFonts w:ascii="Times New Roman" w:hAnsi="Times New Roman"/>
          <w:b/>
          <w:i/>
          <w:sz w:val="26"/>
          <w:szCs w:val="26"/>
        </w:rPr>
        <w:t xml:space="preserve"> 90</w:t>
      </w:r>
      <w:r w:rsidR="00E974AC">
        <w:rPr>
          <w:rFonts w:ascii="Times New Roman" w:hAnsi="Times New Roman"/>
          <w:sz w:val="26"/>
          <w:szCs w:val="26"/>
        </w:rPr>
        <w:t>.</w:t>
      </w:r>
    </w:p>
    <w:p w:rsidR="00CE0CCE" w:rsidRDefault="003D49F2" w:rsidP="003D49F2">
      <w:pPr>
        <w:tabs>
          <w:tab w:val="left" w:pos="180"/>
          <w:tab w:val="left" w:pos="360"/>
        </w:tabs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качестве примера индивидуальной соревновательной прыжковой нагрузки можно привести показатели лидеров команд в играх мирового и российского уровня. </w:t>
      </w:r>
    </w:p>
    <w:p w:rsidR="003D49F2" w:rsidRDefault="00CE0CCE" w:rsidP="00CE0CCE">
      <w:pPr>
        <w:tabs>
          <w:tab w:val="left" w:pos="180"/>
          <w:tab w:val="left" w:pos="360"/>
        </w:tabs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="003D49F2">
        <w:rPr>
          <w:rFonts w:ascii="Times New Roman" w:hAnsi="Times New Roman"/>
          <w:sz w:val="26"/>
          <w:szCs w:val="26"/>
        </w:rPr>
        <w:t>Так Т. Кошелева (</w:t>
      </w:r>
      <w:proofErr w:type="spellStart"/>
      <w:r w:rsidR="003D49F2">
        <w:rPr>
          <w:rFonts w:ascii="Times New Roman" w:hAnsi="Times New Roman"/>
          <w:sz w:val="26"/>
          <w:szCs w:val="26"/>
        </w:rPr>
        <w:t>доигровщик</w:t>
      </w:r>
      <w:proofErr w:type="spellEnd"/>
      <w:r w:rsidR="003D49F2">
        <w:rPr>
          <w:rFonts w:ascii="Times New Roman" w:hAnsi="Times New Roman"/>
          <w:sz w:val="26"/>
          <w:szCs w:val="26"/>
        </w:rPr>
        <w:t xml:space="preserve">) в одной из игр Чемпионата России выполнила </w:t>
      </w:r>
      <w:r w:rsidR="0045457E">
        <w:rPr>
          <w:rFonts w:ascii="Times New Roman" w:hAnsi="Times New Roman"/>
          <w:sz w:val="26"/>
          <w:szCs w:val="26"/>
        </w:rPr>
        <w:t>86 нападающих ударов</w:t>
      </w:r>
      <w:r w:rsidR="00BC34A1">
        <w:rPr>
          <w:rFonts w:ascii="Times New Roman" w:hAnsi="Times New Roman"/>
          <w:sz w:val="26"/>
          <w:szCs w:val="26"/>
        </w:rPr>
        <w:t xml:space="preserve"> за 5 партий, К</w:t>
      </w:r>
      <w:r w:rsidR="00E0062F">
        <w:rPr>
          <w:rFonts w:ascii="Times New Roman" w:hAnsi="Times New Roman"/>
          <w:sz w:val="26"/>
          <w:szCs w:val="26"/>
        </w:rPr>
        <w:t>. Ушаков (связующий)</w:t>
      </w:r>
      <w:r w:rsidR="00BC34A1">
        <w:rPr>
          <w:rFonts w:ascii="Times New Roman" w:hAnsi="Times New Roman"/>
          <w:sz w:val="26"/>
          <w:szCs w:val="26"/>
        </w:rPr>
        <w:t xml:space="preserve"> до 120 прыжков (передача в прыжке, блок, подача в прыжке)</w:t>
      </w:r>
      <w:r w:rsidR="00E0062F">
        <w:rPr>
          <w:rFonts w:ascii="Times New Roman" w:hAnsi="Times New Roman"/>
          <w:sz w:val="26"/>
          <w:szCs w:val="26"/>
        </w:rPr>
        <w:t>, М. Михайлов (диагональный)</w:t>
      </w:r>
      <w:r w:rsidR="003D49F2">
        <w:rPr>
          <w:rFonts w:ascii="Times New Roman" w:hAnsi="Times New Roman"/>
          <w:sz w:val="26"/>
          <w:szCs w:val="26"/>
        </w:rPr>
        <w:t xml:space="preserve"> </w:t>
      </w:r>
      <w:r w:rsidR="00E0062F">
        <w:rPr>
          <w:rFonts w:ascii="Times New Roman" w:hAnsi="Times New Roman"/>
          <w:sz w:val="26"/>
          <w:szCs w:val="26"/>
        </w:rPr>
        <w:t xml:space="preserve">от 80 до 95 за 5 партий (нападающий удар, блок, подача в прыжке), Н. </w:t>
      </w:r>
      <w:proofErr w:type="spellStart"/>
      <w:r w:rsidR="00E0062F">
        <w:rPr>
          <w:rFonts w:ascii="Times New Roman" w:hAnsi="Times New Roman"/>
          <w:sz w:val="26"/>
          <w:szCs w:val="26"/>
        </w:rPr>
        <w:t>Апаликов</w:t>
      </w:r>
      <w:proofErr w:type="spellEnd"/>
      <w:r w:rsidR="00E0062F">
        <w:rPr>
          <w:rFonts w:ascii="Times New Roman" w:hAnsi="Times New Roman"/>
          <w:sz w:val="26"/>
          <w:szCs w:val="26"/>
        </w:rPr>
        <w:t xml:space="preserve"> (1 темп) от 110 до 130 прыжков за 5 партий (нападающий удар, имитация нападающего удара, блок, подача в прыжке</w:t>
      </w:r>
      <w:r>
        <w:rPr>
          <w:rFonts w:ascii="Times New Roman" w:hAnsi="Times New Roman"/>
          <w:sz w:val="26"/>
          <w:szCs w:val="26"/>
        </w:rPr>
        <w:t>).</w:t>
      </w:r>
    </w:p>
    <w:p w:rsidR="00E974AC" w:rsidRPr="005649EC" w:rsidRDefault="00E974AC" w:rsidP="00B7483D">
      <w:pPr>
        <w:pStyle w:val="a7"/>
        <w:tabs>
          <w:tab w:val="left" w:pos="142"/>
          <w:tab w:val="left" w:pos="360"/>
        </w:tabs>
        <w:spacing w:after="0"/>
        <w:ind w:left="-36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Такой объём тренировочной и соревновательной нагрузки требует от волейболиста высокой подготовленности и обладания  специальной (прыжковой) выносливостью.</w:t>
      </w:r>
    </w:p>
    <w:p w:rsidR="00E974AC" w:rsidRPr="0052540E" w:rsidRDefault="00E974AC" w:rsidP="00E90BF7">
      <w:pPr>
        <w:tabs>
          <w:tab w:val="left" w:pos="180"/>
          <w:tab w:val="left" w:pos="360"/>
        </w:tabs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При активных игровых действиях, длящихся от 10 до 55 с, и повторяющихся от </w:t>
      </w:r>
      <w:r w:rsidRPr="0052540E">
        <w:rPr>
          <w:rFonts w:ascii="Times New Roman" w:hAnsi="Times New Roman"/>
          <w:b/>
          <w:i/>
          <w:sz w:val="26"/>
          <w:szCs w:val="26"/>
        </w:rPr>
        <w:t>33 до 335</w:t>
      </w:r>
      <w:r w:rsidRPr="0052540E">
        <w:rPr>
          <w:rFonts w:ascii="Times New Roman" w:hAnsi="Times New Roman"/>
          <w:sz w:val="26"/>
          <w:szCs w:val="26"/>
        </w:rPr>
        <w:t xml:space="preserve"> раз ведущую роль в поддержке работоспособности волейболиста играет анаэробная производительность энергии.</w:t>
      </w:r>
    </w:p>
    <w:p w:rsidR="00840B1D" w:rsidRDefault="00E974AC" w:rsidP="00052052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 w:rsidRPr="0052540E">
        <w:rPr>
          <w:rFonts w:ascii="Times New Roman" w:hAnsi="Times New Roman"/>
          <w:sz w:val="26"/>
          <w:szCs w:val="26"/>
        </w:rPr>
        <w:t xml:space="preserve">     Типичные травмы: растяжение связок, ушибы пальцев кисти, лучезапястного голеностопного, плечевого, локтевого и коленного суставов, ушибы туловища.</w:t>
      </w:r>
    </w:p>
    <w:p w:rsidR="00E974AC" w:rsidRPr="00052052" w:rsidRDefault="00840B1D" w:rsidP="00052052">
      <w:pPr>
        <w:spacing w:after="0"/>
        <w:ind w:left="-34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0520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</w:t>
      </w:r>
      <w:r w:rsidR="00052052">
        <w:rPr>
          <w:rFonts w:ascii="Times New Roman" w:hAnsi="Times New Roman"/>
          <w:sz w:val="26"/>
          <w:szCs w:val="26"/>
        </w:rPr>
        <w:t xml:space="preserve">По данным З.С. Мироновой и Л.З. </w:t>
      </w:r>
      <w:proofErr w:type="spellStart"/>
      <w:r w:rsidR="00052052">
        <w:rPr>
          <w:rFonts w:ascii="Times New Roman" w:hAnsi="Times New Roman"/>
          <w:sz w:val="26"/>
          <w:szCs w:val="26"/>
        </w:rPr>
        <w:t>Хейвиц</w:t>
      </w:r>
      <w:proofErr w:type="spellEnd"/>
      <w:r w:rsidR="00052052">
        <w:rPr>
          <w:rFonts w:ascii="Times New Roman" w:hAnsi="Times New Roman"/>
          <w:sz w:val="26"/>
          <w:szCs w:val="26"/>
        </w:rPr>
        <w:t>, травмы, наблюдаемые при игре в волейбол, у взрослых составляют 6-13% всех спортивных травм и около19% травм</w:t>
      </w:r>
      <w:r w:rsidR="00A02160">
        <w:rPr>
          <w:rFonts w:ascii="Times New Roman" w:hAnsi="Times New Roman"/>
          <w:sz w:val="26"/>
          <w:szCs w:val="26"/>
        </w:rPr>
        <w:t>, полученных</w:t>
      </w:r>
      <w:r w:rsidR="00052052">
        <w:rPr>
          <w:rFonts w:ascii="Times New Roman" w:hAnsi="Times New Roman"/>
          <w:sz w:val="26"/>
          <w:szCs w:val="26"/>
        </w:rPr>
        <w:t xml:space="preserve">  при спортивных играх, а у детей – около 6%.</w:t>
      </w:r>
      <w:r w:rsidR="001901DD">
        <w:rPr>
          <w:rFonts w:ascii="Times New Roman" w:hAnsi="Times New Roman"/>
          <w:sz w:val="26"/>
          <w:szCs w:val="26"/>
        </w:rPr>
        <w:t xml:space="preserve"> Ежегодно до 6% занимающихся получают травмы различной сложности; из них 55-70% приходится на учебно-</w:t>
      </w:r>
      <w:proofErr w:type="spellStart"/>
      <w:r w:rsidR="001901DD">
        <w:rPr>
          <w:rFonts w:ascii="Times New Roman" w:hAnsi="Times New Roman"/>
          <w:sz w:val="26"/>
          <w:szCs w:val="26"/>
        </w:rPr>
        <w:t>тренировоч</w:t>
      </w:r>
      <w:proofErr w:type="spellEnd"/>
      <w:r w:rsidR="00A0216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1901DD">
        <w:rPr>
          <w:rFonts w:ascii="Times New Roman" w:hAnsi="Times New Roman"/>
          <w:sz w:val="26"/>
          <w:szCs w:val="26"/>
        </w:rPr>
        <w:t>ные</w:t>
      </w:r>
      <w:proofErr w:type="spellEnd"/>
      <w:r w:rsidR="001901DD">
        <w:rPr>
          <w:rFonts w:ascii="Times New Roman" w:hAnsi="Times New Roman"/>
          <w:sz w:val="26"/>
          <w:szCs w:val="26"/>
        </w:rPr>
        <w:t xml:space="preserve"> занятия и 30 – 45% на спортивные соревнования </w:t>
      </w:r>
      <w:r w:rsidR="00D2452A">
        <w:rPr>
          <w:rFonts w:ascii="Times New Roman" w:hAnsi="Times New Roman"/>
          <w:sz w:val="26"/>
          <w:szCs w:val="26"/>
        </w:rPr>
        <w:t>(</w:t>
      </w:r>
      <w:r w:rsidR="00A02160">
        <w:rPr>
          <w:rFonts w:ascii="Times New Roman" w:hAnsi="Times New Roman"/>
          <w:sz w:val="26"/>
          <w:szCs w:val="26"/>
        </w:rPr>
        <w:t>*</w:t>
      </w:r>
      <w:r w:rsidR="001901DD">
        <w:rPr>
          <w:rFonts w:ascii="Times New Roman" w:hAnsi="Times New Roman"/>
          <w:sz w:val="26"/>
          <w:szCs w:val="26"/>
        </w:rPr>
        <w:t>А.Г. Фурманов, с- 176,</w:t>
      </w:r>
      <w:r w:rsidR="00D245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182, </w:t>
      </w:r>
      <w:r w:rsidR="00D2452A">
        <w:rPr>
          <w:rFonts w:ascii="Times New Roman" w:hAnsi="Times New Roman"/>
          <w:sz w:val="26"/>
          <w:szCs w:val="26"/>
        </w:rPr>
        <w:t>2007).</w:t>
      </w:r>
    </w:p>
    <w:p w:rsidR="00E974AC" w:rsidRPr="00840B1D" w:rsidRDefault="00E974AC" w:rsidP="005E5697">
      <w:pPr>
        <w:pStyle w:val="a7"/>
        <w:tabs>
          <w:tab w:val="left" w:pos="3544"/>
          <w:tab w:val="left" w:pos="3686"/>
        </w:tabs>
        <w:ind w:left="286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734C4E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840B1D">
        <w:rPr>
          <w:rFonts w:ascii="Times New Roman" w:hAnsi="Times New Roman"/>
          <w:sz w:val="28"/>
          <w:szCs w:val="28"/>
        </w:rPr>
        <w:t xml:space="preserve">*  </w:t>
      </w:r>
      <w:r w:rsidR="00840B1D" w:rsidRPr="00840B1D">
        <w:rPr>
          <w:rFonts w:ascii="Times New Roman" w:hAnsi="Times New Roman"/>
          <w:sz w:val="28"/>
          <w:szCs w:val="28"/>
        </w:rPr>
        <w:t xml:space="preserve">   </w:t>
      </w:r>
      <w:r w:rsidRPr="00840B1D">
        <w:rPr>
          <w:rFonts w:ascii="Times New Roman" w:hAnsi="Times New Roman"/>
          <w:sz w:val="28"/>
          <w:szCs w:val="28"/>
        </w:rPr>
        <w:t xml:space="preserve"> *   </w:t>
      </w:r>
      <w:r w:rsidR="00840B1D" w:rsidRPr="00840B1D">
        <w:rPr>
          <w:rFonts w:ascii="Times New Roman" w:hAnsi="Times New Roman"/>
          <w:sz w:val="28"/>
          <w:szCs w:val="28"/>
        </w:rPr>
        <w:t xml:space="preserve">  </w:t>
      </w:r>
      <w:r w:rsidRPr="00840B1D">
        <w:rPr>
          <w:rFonts w:ascii="Times New Roman" w:hAnsi="Times New Roman"/>
          <w:sz w:val="28"/>
          <w:szCs w:val="28"/>
        </w:rPr>
        <w:t>*</w:t>
      </w:r>
    </w:p>
    <w:p w:rsidR="00840B1D" w:rsidRPr="00840B1D" w:rsidRDefault="00840B1D" w:rsidP="005E5697">
      <w:pPr>
        <w:pStyle w:val="a7"/>
        <w:tabs>
          <w:tab w:val="left" w:pos="3544"/>
          <w:tab w:val="left" w:pos="3686"/>
        </w:tabs>
        <w:ind w:left="2865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840B1D" w:rsidRDefault="00A92EF8" w:rsidP="00840B1D">
      <w:pPr>
        <w:pStyle w:val="a7"/>
        <w:tabs>
          <w:tab w:val="left" w:pos="3544"/>
          <w:tab w:val="left" w:pos="3686"/>
        </w:tabs>
        <w:ind w:left="2865" w:hanging="13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shape id="_x0000_i1026" type="#_x0000_t75" style="width:326.25pt;height:147pt">
            <v:imagedata r:id="rId9" o:title="3734183t81h1e70"/>
          </v:shape>
        </w:pict>
      </w:r>
    </w:p>
    <w:p w:rsidR="00840B1D" w:rsidRPr="005E5697" w:rsidRDefault="00840B1D" w:rsidP="00840B1D">
      <w:pPr>
        <w:pStyle w:val="a7"/>
        <w:tabs>
          <w:tab w:val="left" w:pos="3544"/>
          <w:tab w:val="left" w:pos="3686"/>
        </w:tabs>
        <w:ind w:left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974AC" w:rsidRPr="005E5697" w:rsidRDefault="00E974AC" w:rsidP="0032631E">
      <w:pPr>
        <w:pStyle w:val="a7"/>
        <w:ind w:left="2865"/>
        <w:jc w:val="both"/>
        <w:outlineLvl w:val="0"/>
        <w:rPr>
          <w:rFonts w:ascii="Times New Roman" w:hAnsi="Times New Roman"/>
          <w:sz w:val="4"/>
          <w:szCs w:val="4"/>
        </w:rPr>
      </w:pPr>
    </w:p>
    <w:p w:rsidR="00E974AC" w:rsidRPr="0045457E" w:rsidRDefault="00E974AC" w:rsidP="00CC55AD">
      <w:pPr>
        <w:pStyle w:val="a7"/>
        <w:ind w:left="0"/>
        <w:jc w:val="both"/>
        <w:outlineLvl w:val="0"/>
        <w:rPr>
          <w:rFonts w:ascii="Times New Roman" w:hAnsi="Times New Roman"/>
          <w:b/>
          <w:i/>
          <w:sz w:val="4"/>
          <w:szCs w:val="4"/>
        </w:rPr>
      </w:pPr>
      <w:r w:rsidRPr="00673537">
        <w:rPr>
          <w:rFonts w:ascii="Times New Roman" w:hAnsi="Times New Roman"/>
          <w:b/>
          <w:i/>
          <w:sz w:val="26"/>
          <w:szCs w:val="26"/>
        </w:rPr>
        <w:t xml:space="preserve">                Требования к площадке и основные положения правил игры:</w:t>
      </w:r>
    </w:p>
    <w:p w:rsidR="00E974AC" w:rsidRPr="00C97D93" w:rsidRDefault="00E974AC" w:rsidP="00CC55AD">
      <w:pPr>
        <w:pStyle w:val="a7"/>
        <w:ind w:left="0"/>
        <w:jc w:val="both"/>
        <w:outlineLvl w:val="0"/>
        <w:rPr>
          <w:rFonts w:ascii="Times New Roman" w:hAnsi="Times New Roman"/>
          <w:sz w:val="4"/>
          <w:szCs w:val="4"/>
        </w:rPr>
      </w:pP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Игровая площадка представляет </w:t>
      </w:r>
      <w:r w:rsidR="00412929">
        <w:rPr>
          <w:rFonts w:ascii="Times New Roman" w:hAnsi="Times New Roman"/>
          <w:sz w:val="26"/>
          <w:szCs w:val="26"/>
        </w:rPr>
        <w:t>собой прямоугольник размером 18</w:t>
      </w:r>
      <w:r>
        <w:rPr>
          <w:rFonts w:ascii="Times New Roman" w:hAnsi="Times New Roman"/>
          <w:sz w:val="26"/>
          <w:szCs w:val="26"/>
        </w:rPr>
        <w:t>×9м.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Две боковые и две лицевые линии ограничивают игровую площадку.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Средняя линия разделяет игровую площадку на два равных квадрата 9×9 м.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каждой площадке в 3-х метрах от средней линии проведена линия нападения.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Ширина всех линий –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/>
            <w:sz w:val="26"/>
            <w:szCs w:val="26"/>
          </w:rPr>
          <w:t>5 см</w:t>
        </w:r>
      </w:smartTag>
      <w:r>
        <w:rPr>
          <w:rFonts w:ascii="Times New Roman" w:hAnsi="Times New Roman"/>
          <w:sz w:val="26"/>
          <w:szCs w:val="26"/>
        </w:rPr>
        <w:t>. Линии входят в размеры игровой площадки.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Высота сетки для женщин –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/>
            <w:sz w:val="26"/>
            <w:szCs w:val="26"/>
          </w:rPr>
          <w:t>2,24 м</w:t>
        </w:r>
      </w:smartTag>
      <w:r>
        <w:rPr>
          <w:rFonts w:ascii="Times New Roman" w:hAnsi="Times New Roman"/>
          <w:sz w:val="26"/>
          <w:szCs w:val="26"/>
        </w:rPr>
        <w:t xml:space="preserve">, для мужчин –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/>
            <w:sz w:val="26"/>
            <w:szCs w:val="26"/>
          </w:rPr>
          <w:t>2,43 м</w:t>
        </w:r>
      </w:smartTag>
      <w:r>
        <w:rPr>
          <w:rFonts w:ascii="Times New Roman" w:hAnsi="Times New Roman"/>
          <w:sz w:val="26"/>
          <w:szCs w:val="26"/>
        </w:rPr>
        <w:t xml:space="preserve"> 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краям сетку ограничивают антенны высотой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/>
            <w:sz w:val="26"/>
            <w:szCs w:val="26"/>
          </w:rPr>
          <w:t>80 см</w:t>
        </w:r>
      </w:smartTag>
      <w:r>
        <w:rPr>
          <w:rFonts w:ascii="Times New Roman" w:hAnsi="Times New Roman"/>
          <w:sz w:val="26"/>
          <w:szCs w:val="26"/>
        </w:rPr>
        <w:t xml:space="preserve"> над верхним краем.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Окружность мяча 65-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/>
            <w:sz w:val="26"/>
            <w:szCs w:val="26"/>
          </w:rPr>
          <w:t>67 см</w:t>
        </w:r>
      </w:smartTag>
      <w:r>
        <w:rPr>
          <w:rFonts w:ascii="Times New Roman" w:hAnsi="Times New Roman"/>
          <w:sz w:val="26"/>
          <w:szCs w:val="26"/>
        </w:rPr>
        <w:t>, вес 260-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/>
            <w:sz w:val="26"/>
            <w:szCs w:val="26"/>
          </w:rPr>
          <w:t>280 см</w:t>
        </w:r>
      </w:smartTag>
      <w:r>
        <w:rPr>
          <w:rFonts w:ascii="Times New Roman" w:hAnsi="Times New Roman"/>
          <w:sz w:val="26"/>
          <w:szCs w:val="26"/>
        </w:rPr>
        <w:t>., внутренне давление – от 0,300 до 0, 325 кг/см.</w:t>
      </w:r>
    </w:p>
    <w:p w:rsidR="00E974AC" w:rsidRDefault="00E974AC" w:rsidP="00CC55AD">
      <w:pPr>
        <w:pStyle w:val="a7"/>
        <w:numPr>
          <w:ilvl w:val="0"/>
          <w:numId w:val="2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Команда может состоять из 12 игроков, игровой состав  - 6 человек и «либеро».</w:t>
      </w:r>
    </w:p>
    <w:p w:rsidR="00E974AC" w:rsidRDefault="00E974AC" w:rsidP="00974877">
      <w:pPr>
        <w:pStyle w:val="a7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12 – 0 (12 игроков без либеро);</w:t>
      </w:r>
    </w:p>
    <w:p w:rsidR="00E974AC" w:rsidRDefault="00E974AC" w:rsidP="00974877">
      <w:pPr>
        <w:pStyle w:val="a7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 – 1 (11 игроков, 1 – либеро);</w:t>
      </w:r>
    </w:p>
    <w:p w:rsidR="00E974AC" w:rsidRDefault="00E974AC" w:rsidP="00974877">
      <w:pPr>
        <w:pStyle w:val="a7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 – 2 (10 игроков, 2 – либеро).</w:t>
      </w:r>
    </w:p>
    <w:p w:rsidR="00E974AC" w:rsidRDefault="00E974AC" w:rsidP="00974877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"/>
          <w:szCs w:val="2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В каждой партии команде разрешено максимум 6 замен. Одновременно может быть заменён один  или более игроков.</w:t>
      </w:r>
    </w:p>
    <w:p w:rsidR="00E974AC" w:rsidRDefault="00E974AC" w:rsidP="00974877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ab/>
        <w:t>Команде разрешено три касания мяча, не считая касания на блоке.</w:t>
      </w:r>
    </w:p>
    <w:p w:rsidR="00E974AC" w:rsidRDefault="00E974AC" w:rsidP="00974877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  Игрок не может касаться мяча два раза подряд.</w:t>
      </w:r>
    </w:p>
    <w:p w:rsidR="00E974AC" w:rsidRDefault="00E974AC" w:rsidP="00974877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  Играть можно любой частью тела, в том числе и ногами.</w:t>
      </w:r>
    </w:p>
    <w:p w:rsidR="00E974AC" w:rsidRDefault="00E974AC" w:rsidP="00974877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 Зона подачи – это участок шириной 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/>
            <w:sz w:val="26"/>
            <w:szCs w:val="26"/>
          </w:rPr>
          <w:t>9 м</w:t>
        </w:r>
      </w:smartTag>
      <w:r>
        <w:rPr>
          <w:rFonts w:ascii="Times New Roman" w:hAnsi="Times New Roman"/>
          <w:sz w:val="26"/>
          <w:szCs w:val="26"/>
        </w:rPr>
        <w:t xml:space="preserve"> позади каждой лицевой линии.</w:t>
      </w:r>
    </w:p>
    <w:p w:rsidR="00E974AC" w:rsidRDefault="00E974AC" w:rsidP="00974877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</w:t>
      </w:r>
      <w:r>
        <w:rPr>
          <w:rFonts w:ascii="Times New Roman" w:hAnsi="Times New Roman"/>
          <w:sz w:val="2"/>
          <w:szCs w:val="2"/>
        </w:rPr>
        <w:t xml:space="preserve">  </w:t>
      </w:r>
      <w:r>
        <w:rPr>
          <w:rFonts w:ascii="Times New Roman" w:hAnsi="Times New Roman"/>
          <w:sz w:val="26"/>
          <w:szCs w:val="26"/>
        </w:rPr>
        <w:t>Подавать разрешено с любого места в зоне подачи и с любого расстояния от лицевой линии. При подаче мяч, перелетая на сторону соперника, может коснуться сетки – это не ошибка.</w:t>
      </w:r>
    </w:p>
    <w:p w:rsidR="00E974AC" w:rsidRDefault="00E974AC" w:rsidP="00C97D93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</w:t>
      </w:r>
      <w:r>
        <w:rPr>
          <w:rFonts w:ascii="Times New Roman" w:hAnsi="Times New Roman"/>
          <w:sz w:val="2"/>
          <w:szCs w:val="2"/>
        </w:rPr>
        <w:t xml:space="preserve">      </w:t>
      </w:r>
      <w:r>
        <w:rPr>
          <w:rFonts w:ascii="Times New Roman" w:hAnsi="Times New Roman"/>
          <w:sz w:val="26"/>
          <w:szCs w:val="26"/>
        </w:rPr>
        <w:t>Разрешается только один раз подбросить мяч для подачи.</w:t>
      </w:r>
    </w:p>
    <w:p w:rsidR="00E974AC" w:rsidRDefault="00E974AC" w:rsidP="00673537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</w:t>
      </w:r>
      <w:r>
        <w:rPr>
          <w:rFonts w:ascii="Times New Roman" w:hAnsi="Times New Roman"/>
          <w:sz w:val="2"/>
          <w:szCs w:val="2"/>
        </w:rPr>
        <w:t xml:space="preserve">  </w:t>
      </w:r>
      <w:r>
        <w:rPr>
          <w:rFonts w:ascii="Times New Roman" w:hAnsi="Times New Roman"/>
          <w:sz w:val="26"/>
          <w:szCs w:val="26"/>
        </w:rPr>
        <w:t>Подающий должен нанести удар по мячу в течение 8 секунд после свистка первого судьи на подачу.</w:t>
      </w:r>
    </w:p>
    <w:p w:rsidR="00E974AC" w:rsidRDefault="00E974AC" w:rsidP="00C97D93">
      <w:pPr>
        <w:pStyle w:val="a7"/>
        <w:ind w:left="-284"/>
        <w:jc w:val="both"/>
        <w:outlineLvl w:val="0"/>
        <w:rPr>
          <w:rFonts w:ascii="Times New Roman" w:hAnsi="Times New Roman"/>
          <w:b/>
          <w:i/>
          <w:sz w:val="4"/>
          <w:szCs w:val="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Pr="00827B80">
        <w:rPr>
          <w:rFonts w:ascii="Times New Roman" w:hAnsi="Times New Roman"/>
          <w:b/>
          <w:i/>
          <w:sz w:val="26"/>
          <w:szCs w:val="26"/>
        </w:rPr>
        <w:t>Набор очков:</w:t>
      </w:r>
    </w:p>
    <w:p w:rsidR="00BE277D" w:rsidRDefault="00BE277D" w:rsidP="00C97D93">
      <w:pPr>
        <w:pStyle w:val="a7"/>
        <w:ind w:left="-284"/>
        <w:jc w:val="both"/>
        <w:outlineLvl w:val="0"/>
        <w:rPr>
          <w:rFonts w:ascii="Times New Roman" w:hAnsi="Times New Roman"/>
          <w:b/>
          <w:i/>
          <w:sz w:val="4"/>
          <w:szCs w:val="4"/>
        </w:rPr>
      </w:pPr>
    </w:p>
    <w:p w:rsidR="00BE277D" w:rsidRPr="00BE277D" w:rsidRDefault="00BE277D" w:rsidP="00C97D93">
      <w:pPr>
        <w:pStyle w:val="a7"/>
        <w:ind w:left="-284"/>
        <w:jc w:val="both"/>
        <w:outlineLvl w:val="0"/>
        <w:rPr>
          <w:rFonts w:ascii="Times New Roman" w:hAnsi="Times New Roman"/>
          <w:b/>
          <w:i/>
          <w:sz w:val="4"/>
          <w:szCs w:val="4"/>
        </w:rPr>
      </w:pPr>
    </w:p>
    <w:p w:rsidR="00412929" w:rsidRDefault="00E974AC" w:rsidP="00412929">
      <w:pPr>
        <w:pStyle w:val="a7"/>
        <w:numPr>
          <w:ilvl w:val="0"/>
          <w:numId w:val="3"/>
        </w:numPr>
        <w:spacing w:after="0"/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подающая команда выигрывает розыгрыш мяча, она набирает очко и продолжает подавать.</w:t>
      </w:r>
    </w:p>
    <w:p w:rsidR="00E974AC" w:rsidRPr="00412929" w:rsidRDefault="00E974AC" w:rsidP="00412929">
      <w:pPr>
        <w:pStyle w:val="a7"/>
        <w:numPr>
          <w:ilvl w:val="0"/>
          <w:numId w:val="3"/>
        </w:numPr>
        <w:spacing w:after="0"/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 w:rsidRPr="00412929">
        <w:rPr>
          <w:rFonts w:ascii="Times New Roman" w:hAnsi="Times New Roman"/>
          <w:sz w:val="26"/>
          <w:szCs w:val="26"/>
        </w:rPr>
        <w:t>Если принимающая команда выигрывает розыгрыш мяча, она набирает очко и получает право подавать.</w:t>
      </w:r>
    </w:p>
    <w:p w:rsidR="00E974AC" w:rsidRDefault="00E974AC" w:rsidP="00093F66">
      <w:pPr>
        <w:pStyle w:val="a7"/>
        <w:numPr>
          <w:ilvl w:val="0"/>
          <w:numId w:val="3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Партию (кроме решающей пятой) выигрывает команда, которая первой набирает 25 очков. В случае равного счёта 24:24 игра продолжается до достижения </w:t>
      </w:r>
      <w:r w:rsidR="00E37DFE">
        <w:rPr>
          <w:rFonts w:ascii="Times New Roman" w:hAnsi="Times New Roman"/>
          <w:sz w:val="26"/>
          <w:szCs w:val="26"/>
        </w:rPr>
        <w:t xml:space="preserve">одной из команд </w:t>
      </w:r>
      <w:r>
        <w:rPr>
          <w:rFonts w:ascii="Times New Roman" w:hAnsi="Times New Roman"/>
          <w:sz w:val="26"/>
          <w:szCs w:val="26"/>
        </w:rPr>
        <w:t xml:space="preserve"> преимущества в два очка (26:24, 27:25, …).</w:t>
      </w:r>
    </w:p>
    <w:p w:rsidR="00E974AC" w:rsidRDefault="00E974AC" w:rsidP="00093F66">
      <w:pPr>
        <w:pStyle w:val="a7"/>
        <w:numPr>
          <w:ilvl w:val="0"/>
          <w:numId w:val="3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счёте по партиям 2:2 решающая /пятая/  партия  играется  до 15 очков с минимальным преимуществом в 2 очка.</w:t>
      </w:r>
    </w:p>
    <w:p w:rsidR="00E974AC" w:rsidRPr="0045457E" w:rsidRDefault="00E974AC" w:rsidP="0045457E">
      <w:pPr>
        <w:pStyle w:val="a7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Победителем матча становится  команда, которая выигрывает три партии.</w:t>
      </w:r>
    </w:p>
    <w:p w:rsidR="00E974AC" w:rsidRDefault="00E974AC" w:rsidP="00673537">
      <w:pPr>
        <w:pStyle w:val="a7"/>
        <w:numPr>
          <w:ilvl w:val="0"/>
          <w:numId w:val="4"/>
        </w:numPr>
        <w:ind w:left="0" w:hanging="284"/>
        <w:jc w:val="both"/>
        <w:outlineLvl w:val="0"/>
        <w:rPr>
          <w:rFonts w:ascii="Times New Roman" w:hAnsi="Times New Roman"/>
          <w:sz w:val="26"/>
          <w:szCs w:val="26"/>
        </w:rPr>
      </w:pPr>
      <w:r w:rsidRPr="00673537">
        <w:rPr>
          <w:rFonts w:ascii="Times New Roman" w:hAnsi="Times New Roman"/>
          <w:sz w:val="26"/>
          <w:szCs w:val="26"/>
        </w:rPr>
        <w:t>После каждой партии команды меняются площадками.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решающей партии по достижению 8 очков </w:t>
      </w:r>
      <w:r w:rsidR="005749C1">
        <w:rPr>
          <w:rFonts w:ascii="Times New Roman" w:hAnsi="Times New Roman"/>
          <w:sz w:val="26"/>
          <w:szCs w:val="26"/>
        </w:rPr>
        <w:t xml:space="preserve">одной из команд, </w:t>
      </w:r>
      <w:r>
        <w:rPr>
          <w:rFonts w:ascii="Times New Roman" w:hAnsi="Times New Roman"/>
          <w:sz w:val="26"/>
          <w:szCs w:val="26"/>
        </w:rPr>
        <w:t>команды без задержки меняются площадками, и расстановка игроков остаётся прежней..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Тренеру разрешается в каждой партии брать два 30-секундных перерыва (тайм-аута), проводить шесть замен. На официальных соревнованиях в каждой партии обязательны два технических перерыва (при счёте 8 или 16) длительностью 60 секунд каждый.</w:t>
      </w:r>
    </w:p>
    <w:p w:rsidR="00E974AC" w:rsidRPr="000A7E10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решающей (пятой)  партии нет «технических тайм-аутов», и каждая команда</w:t>
      </w:r>
      <w:r>
        <w:t xml:space="preserve"> </w:t>
      </w:r>
      <w:r w:rsidRPr="000A7E10">
        <w:rPr>
          <w:rFonts w:ascii="Times New Roman" w:hAnsi="Times New Roman"/>
          <w:sz w:val="26"/>
          <w:szCs w:val="26"/>
        </w:rPr>
        <w:t>может запросить два обычных 30-секундных «тайм-аута».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 w:rsidRPr="000A7E10">
        <w:rPr>
          <w:rFonts w:ascii="Times New Roman" w:hAnsi="Times New Roman"/>
          <w:sz w:val="26"/>
          <w:szCs w:val="26"/>
        </w:rPr>
        <w:t>Каждая команда имеет право назначить  из 12 игроков одного специализированного</w:t>
      </w:r>
      <w:r>
        <w:rPr>
          <w:rFonts w:ascii="Times New Roman" w:hAnsi="Times New Roman"/>
          <w:sz w:val="26"/>
          <w:szCs w:val="26"/>
        </w:rPr>
        <w:t xml:space="preserve"> защитного игрока – либеро.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Либеро должен носить спортивную форму, которая отличается по цвету от футболок других членов команды.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Либеро разрешается заменять любого игрока на задней линии.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Либеро не может подавать, выполнять атакующий удар  с любого места, блокировать или пытаться блокировать, если мяч находится выше сетки.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Либеро не разрешается выполнять передачу мяча сверху для </w:t>
      </w:r>
      <w:r w:rsidR="001D2A7A">
        <w:rPr>
          <w:rFonts w:ascii="Times New Roman" w:hAnsi="Times New Roman"/>
          <w:sz w:val="26"/>
          <w:szCs w:val="26"/>
        </w:rPr>
        <w:t xml:space="preserve">игроков </w:t>
      </w:r>
      <w:r>
        <w:rPr>
          <w:rFonts w:ascii="Times New Roman" w:hAnsi="Times New Roman"/>
          <w:sz w:val="26"/>
          <w:szCs w:val="26"/>
        </w:rPr>
        <w:t>атакующих действий, находясь в зоне нападения.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Замены либеро не считаются  обычными заменами, их число не ограничено, но между двумя из них должен быть проведён розыгрыш мяча.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Либеро не может быть капитаном команды,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Тренеру разрешено находится около площадки</w:t>
      </w:r>
      <w:r w:rsidR="001D2A7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и давать указания игрокам.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Спортивная форма игрока – майка, трусы, кеды или кроссовки. На майке номера с первого по двенадцатый. Игроки выходят на площадку в чистой форме единых для каждой команды  цветов.</w:t>
      </w:r>
    </w:p>
    <w:p w:rsidR="00E974AC" w:rsidRDefault="00E974AC" w:rsidP="00673537">
      <w:pPr>
        <w:pStyle w:val="a7"/>
        <w:numPr>
          <w:ilvl w:val="0"/>
          <w:numId w:val="4"/>
        </w:numPr>
        <w:ind w:left="-284" w:firstLine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Один и тот же игрок,  кроме блокирующего  не  имеет права касаться мяча два раза подряд.</w:t>
      </w:r>
    </w:p>
    <w:p w:rsidR="00840B1D" w:rsidRDefault="00840B1D" w:rsidP="00840B1D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Pr="00840B1D">
        <w:rPr>
          <w:rFonts w:ascii="Times New Roman" w:hAnsi="Times New Roman"/>
          <w:sz w:val="26"/>
          <w:szCs w:val="26"/>
        </w:rPr>
        <w:t xml:space="preserve"> *       *       *  </w:t>
      </w:r>
    </w:p>
    <w:p w:rsidR="002C1444" w:rsidRDefault="002C1444" w:rsidP="00840B1D">
      <w:pPr>
        <w:pStyle w:val="a7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C1444" w:rsidRPr="00840B1D" w:rsidRDefault="00A92EF8" w:rsidP="00412929">
      <w:pPr>
        <w:pStyle w:val="a7"/>
        <w:ind w:left="-284" w:firstLine="426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shape id="_x0000_i1027" type="#_x0000_t75" style="width:455.25pt;height:357.75pt">
            <v:imagedata r:id="rId10" o:title="185005"/>
          </v:shape>
        </w:pict>
      </w:r>
    </w:p>
    <w:sectPr w:rsidR="002C1444" w:rsidRPr="00840B1D" w:rsidSect="00F450EC">
      <w:headerReference w:type="default" r:id="rId11"/>
      <w:footerReference w:type="default" r:id="rId12"/>
      <w:pgSz w:w="11906" w:h="16838"/>
      <w:pgMar w:top="964" w:right="851" w:bottom="851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82" w:rsidRDefault="00D95282" w:rsidP="009108F0">
      <w:pPr>
        <w:spacing w:after="0" w:line="240" w:lineRule="auto"/>
      </w:pPr>
      <w:r>
        <w:separator/>
      </w:r>
    </w:p>
  </w:endnote>
  <w:endnote w:type="continuationSeparator" w:id="0">
    <w:p w:rsidR="00D95282" w:rsidRDefault="00D95282" w:rsidP="0091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EC" w:rsidRDefault="00A92EF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E974AC" w:rsidRDefault="00E974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82" w:rsidRDefault="00D95282" w:rsidP="009108F0">
      <w:pPr>
        <w:spacing w:after="0" w:line="240" w:lineRule="auto"/>
      </w:pPr>
      <w:r>
        <w:separator/>
      </w:r>
    </w:p>
  </w:footnote>
  <w:footnote w:type="continuationSeparator" w:id="0">
    <w:p w:rsidR="00D95282" w:rsidRDefault="00D95282" w:rsidP="0091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4AC" w:rsidRDefault="00E974AC">
    <w:pPr>
      <w:pStyle w:val="a3"/>
      <w:rPr>
        <w:rFonts w:ascii="Times New Roman" w:hAnsi="Times New Roman"/>
        <w:sz w:val="2"/>
        <w:szCs w:val="2"/>
      </w:rPr>
    </w:pPr>
    <w:r>
      <w:rPr>
        <w:sz w:val="20"/>
        <w:szCs w:val="20"/>
      </w:rPr>
      <w:t xml:space="preserve">    </w:t>
    </w:r>
    <w:r w:rsidR="00A00D19">
      <w:rPr>
        <w:sz w:val="20"/>
        <w:szCs w:val="20"/>
      </w:rPr>
      <w:t xml:space="preserve">                                                                                 </w:t>
    </w:r>
    <w:r w:rsidRPr="0011453C">
      <w:rPr>
        <w:sz w:val="20"/>
        <w:szCs w:val="20"/>
      </w:rPr>
      <w:t>Любите не себя в роли тренера, а тренерское творчество в себе</w:t>
    </w:r>
    <w:r>
      <w:rPr>
        <w:sz w:val="20"/>
        <w:szCs w:val="20"/>
      </w:rPr>
      <w:t xml:space="preserve">.  </w:t>
    </w:r>
  </w:p>
  <w:p w:rsidR="00E974AC" w:rsidRPr="009108F0" w:rsidRDefault="00E974AC">
    <w:pPr>
      <w:pStyle w:val="a3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D884621"/>
    <w:multiLevelType w:val="hybridMultilevel"/>
    <w:tmpl w:val="59F6AC52"/>
    <w:lvl w:ilvl="0" w:tplc="26A6333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1B3865D3"/>
    <w:multiLevelType w:val="hybridMultilevel"/>
    <w:tmpl w:val="F5E0588E"/>
    <w:lvl w:ilvl="0" w:tplc="A3903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23A40"/>
    <w:multiLevelType w:val="hybridMultilevel"/>
    <w:tmpl w:val="A4B40C84"/>
    <w:lvl w:ilvl="0" w:tplc="8448664A">
      <w:start w:val="4"/>
      <w:numFmt w:val="bullet"/>
      <w:lvlText w:val=""/>
      <w:lvlJc w:val="left"/>
      <w:pPr>
        <w:ind w:left="28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57E95C19"/>
    <w:multiLevelType w:val="hybridMultilevel"/>
    <w:tmpl w:val="D5722008"/>
    <w:lvl w:ilvl="0" w:tplc="041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" w15:restartNumberingAfterBreak="0">
    <w:nsid w:val="6B06027B"/>
    <w:multiLevelType w:val="hybridMultilevel"/>
    <w:tmpl w:val="30BE6E34"/>
    <w:lvl w:ilvl="0" w:tplc="38E04D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912F1"/>
    <w:multiLevelType w:val="hybridMultilevel"/>
    <w:tmpl w:val="91B2F666"/>
    <w:lvl w:ilvl="0" w:tplc="0419000D">
      <w:start w:val="1"/>
      <w:numFmt w:val="bullet"/>
      <w:lvlText w:val=""/>
      <w:lvlJc w:val="left"/>
      <w:pPr>
        <w:ind w:left="6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8F0"/>
    <w:rsid w:val="00006212"/>
    <w:rsid w:val="00013A50"/>
    <w:rsid w:val="00015DED"/>
    <w:rsid w:val="0001704B"/>
    <w:rsid w:val="00027631"/>
    <w:rsid w:val="00052052"/>
    <w:rsid w:val="00093F66"/>
    <w:rsid w:val="000A7E10"/>
    <w:rsid w:val="000B4E66"/>
    <w:rsid w:val="000D66BA"/>
    <w:rsid w:val="000D75BB"/>
    <w:rsid w:val="000F1D50"/>
    <w:rsid w:val="0011453C"/>
    <w:rsid w:val="00117E9E"/>
    <w:rsid w:val="00134128"/>
    <w:rsid w:val="00154235"/>
    <w:rsid w:val="00161F6A"/>
    <w:rsid w:val="00164CE1"/>
    <w:rsid w:val="00166743"/>
    <w:rsid w:val="001901DD"/>
    <w:rsid w:val="001B4C71"/>
    <w:rsid w:val="001B6946"/>
    <w:rsid w:val="001C5A4D"/>
    <w:rsid w:val="001D2A7A"/>
    <w:rsid w:val="001D4D2B"/>
    <w:rsid w:val="00255C11"/>
    <w:rsid w:val="002731C6"/>
    <w:rsid w:val="00273416"/>
    <w:rsid w:val="00277D75"/>
    <w:rsid w:val="0028235F"/>
    <w:rsid w:val="00284004"/>
    <w:rsid w:val="002848C7"/>
    <w:rsid w:val="00285723"/>
    <w:rsid w:val="002C1444"/>
    <w:rsid w:val="002D641E"/>
    <w:rsid w:val="003009F4"/>
    <w:rsid w:val="0032631E"/>
    <w:rsid w:val="0033554A"/>
    <w:rsid w:val="00376EF2"/>
    <w:rsid w:val="003842DB"/>
    <w:rsid w:val="003A4F01"/>
    <w:rsid w:val="003C04C2"/>
    <w:rsid w:val="003C0601"/>
    <w:rsid w:val="003D49F2"/>
    <w:rsid w:val="00412929"/>
    <w:rsid w:val="00422502"/>
    <w:rsid w:val="0045457E"/>
    <w:rsid w:val="00484117"/>
    <w:rsid w:val="004960DB"/>
    <w:rsid w:val="004C07CB"/>
    <w:rsid w:val="00501577"/>
    <w:rsid w:val="0052540E"/>
    <w:rsid w:val="00531466"/>
    <w:rsid w:val="005556AC"/>
    <w:rsid w:val="005649EC"/>
    <w:rsid w:val="00566013"/>
    <w:rsid w:val="005749C1"/>
    <w:rsid w:val="00577956"/>
    <w:rsid w:val="00580632"/>
    <w:rsid w:val="005B61F3"/>
    <w:rsid w:val="005E5697"/>
    <w:rsid w:val="005F049C"/>
    <w:rsid w:val="00602AE4"/>
    <w:rsid w:val="0063680F"/>
    <w:rsid w:val="00666ACB"/>
    <w:rsid w:val="0067117F"/>
    <w:rsid w:val="00673537"/>
    <w:rsid w:val="00673E67"/>
    <w:rsid w:val="00690006"/>
    <w:rsid w:val="00693F8A"/>
    <w:rsid w:val="00734C4E"/>
    <w:rsid w:val="00756757"/>
    <w:rsid w:val="00777E11"/>
    <w:rsid w:val="00780997"/>
    <w:rsid w:val="00790148"/>
    <w:rsid w:val="00792E42"/>
    <w:rsid w:val="00795945"/>
    <w:rsid w:val="007B35C0"/>
    <w:rsid w:val="007B7CB6"/>
    <w:rsid w:val="007C7756"/>
    <w:rsid w:val="007E42B4"/>
    <w:rsid w:val="007F64ED"/>
    <w:rsid w:val="00800831"/>
    <w:rsid w:val="00804309"/>
    <w:rsid w:val="00806706"/>
    <w:rsid w:val="00822D7B"/>
    <w:rsid w:val="00827B80"/>
    <w:rsid w:val="00840B1D"/>
    <w:rsid w:val="00862EBA"/>
    <w:rsid w:val="00872CD8"/>
    <w:rsid w:val="008821DB"/>
    <w:rsid w:val="00895938"/>
    <w:rsid w:val="008C6D30"/>
    <w:rsid w:val="0090231C"/>
    <w:rsid w:val="009108F0"/>
    <w:rsid w:val="00925238"/>
    <w:rsid w:val="00933FA6"/>
    <w:rsid w:val="00935937"/>
    <w:rsid w:val="00964024"/>
    <w:rsid w:val="00970CAF"/>
    <w:rsid w:val="00972EB4"/>
    <w:rsid w:val="00974877"/>
    <w:rsid w:val="00981DCA"/>
    <w:rsid w:val="009B0AB2"/>
    <w:rsid w:val="009C1A5C"/>
    <w:rsid w:val="009E5D83"/>
    <w:rsid w:val="009F4F76"/>
    <w:rsid w:val="00A00D19"/>
    <w:rsid w:val="00A015C1"/>
    <w:rsid w:val="00A02160"/>
    <w:rsid w:val="00A2768B"/>
    <w:rsid w:val="00A574CC"/>
    <w:rsid w:val="00A604F7"/>
    <w:rsid w:val="00A92EF8"/>
    <w:rsid w:val="00AA7CA1"/>
    <w:rsid w:val="00AB21E2"/>
    <w:rsid w:val="00AB3BE6"/>
    <w:rsid w:val="00AC4FF5"/>
    <w:rsid w:val="00AF5037"/>
    <w:rsid w:val="00B1656C"/>
    <w:rsid w:val="00B22695"/>
    <w:rsid w:val="00B551AE"/>
    <w:rsid w:val="00B676C5"/>
    <w:rsid w:val="00B71D9C"/>
    <w:rsid w:val="00B743CA"/>
    <w:rsid w:val="00B7483D"/>
    <w:rsid w:val="00B94D36"/>
    <w:rsid w:val="00BB407D"/>
    <w:rsid w:val="00BC34A1"/>
    <w:rsid w:val="00BD160C"/>
    <w:rsid w:val="00BE1637"/>
    <w:rsid w:val="00BE277D"/>
    <w:rsid w:val="00BE759D"/>
    <w:rsid w:val="00BF6C94"/>
    <w:rsid w:val="00C46DF5"/>
    <w:rsid w:val="00C75413"/>
    <w:rsid w:val="00C814C8"/>
    <w:rsid w:val="00C947E3"/>
    <w:rsid w:val="00C97D93"/>
    <w:rsid w:val="00CC55AD"/>
    <w:rsid w:val="00CE0CCE"/>
    <w:rsid w:val="00CE593D"/>
    <w:rsid w:val="00D2452A"/>
    <w:rsid w:val="00D35A35"/>
    <w:rsid w:val="00D40E2E"/>
    <w:rsid w:val="00D5019A"/>
    <w:rsid w:val="00D70D43"/>
    <w:rsid w:val="00D81AD0"/>
    <w:rsid w:val="00D90993"/>
    <w:rsid w:val="00D95282"/>
    <w:rsid w:val="00DA6ABF"/>
    <w:rsid w:val="00DC784C"/>
    <w:rsid w:val="00E0062F"/>
    <w:rsid w:val="00E04BCD"/>
    <w:rsid w:val="00E07668"/>
    <w:rsid w:val="00E07A77"/>
    <w:rsid w:val="00E37DFE"/>
    <w:rsid w:val="00E73C51"/>
    <w:rsid w:val="00E7778E"/>
    <w:rsid w:val="00E80BD1"/>
    <w:rsid w:val="00E834C4"/>
    <w:rsid w:val="00E87970"/>
    <w:rsid w:val="00E90BF7"/>
    <w:rsid w:val="00E974AC"/>
    <w:rsid w:val="00EB6903"/>
    <w:rsid w:val="00EB7276"/>
    <w:rsid w:val="00F00275"/>
    <w:rsid w:val="00F35F56"/>
    <w:rsid w:val="00F41043"/>
    <w:rsid w:val="00F42816"/>
    <w:rsid w:val="00F450EC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728277CE-A146-4CC8-B3D8-82E7E4A6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10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108F0"/>
    <w:rPr>
      <w:rFonts w:cs="Times New Roman"/>
    </w:rPr>
  </w:style>
  <w:style w:type="paragraph" w:styleId="a5">
    <w:name w:val="footer"/>
    <w:basedOn w:val="a"/>
    <w:link w:val="a6"/>
    <w:uiPriority w:val="99"/>
    <w:rsid w:val="00910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0"/>
    <w:rPr>
      <w:rFonts w:cs="Times New Roman"/>
    </w:rPr>
  </w:style>
  <w:style w:type="paragraph" w:styleId="a7">
    <w:name w:val="List Paragraph"/>
    <w:basedOn w:val="a"/>
    <w:uiPriority w:val="99"/>
    <w:qFormat/>
    <w:rsid w:val="0032631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C55AD"/>
    <w:rPr>
      <w:rFonts w:cs="Times New Roman"/>
      <w:color w:val="808080"/>
    </w:rPr>
  </w:style>
  <w:style w:type="paragraph" w:styleId="a9">
    <w:name w:val="Balloon Text"/>
    <w:basedOn w:val="a"/>
    <w:link w:val="aa"/>
    <w:uiPriority w:val="99"/>
    <w:semiHidden/>
    <w:rsid w:val="00CC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C5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ACF0-F096-4334-9802-70025A05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2004-07-13T00:21:00Z</cp:lastPrinted>
  <dcterms:created xsi:type="dcterms:W3CDTF">2018-01-25T13:59:00Z</dcterms:created>
  <dcterms:modified xsi:type="dcterms:W3CDTF">2018-01-25T13:59:00Z</dcterms:modified>
</cp:coreProperties>
</file>